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olor w:val="auto"/>
          <w:sz w:val="44"/>
          <w:szCs w:val="44"/>
        </w:rPr>
      </w:pPr>
      <w:r>
        <w:rPr>
          <w:rFonts w:hint="eastAsia" w:asciiTheme="minorEastAsia" w:hAnsiTheme="minorEastAsia"/>
          <w:color w:val="auto"/>
          <w:sz w:val="44"/>
          <w:szCs w:val="44"/>
        </w:rPr>
        <w:t>关于湄洲湾职业技术学院高级职称人员招聘资格复审、面试等有关事项的通知</w:t>
      </w: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根据《湄洲湾职业技术学院高级职称人员招聘方案》规定，现就资格复审、面试等有关事项通知如下：</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一、资格复审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（一）对象：</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经过网络报名和现场报名的初步审核，共有</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名考生进入面试考核前的资格审核，具体名单见附件1。</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（二）时间及地点：</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1.资格复审时间为：202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下</w:t>
      </w:r>
      <w:r>
        <w:rPr>
          <w:rFonts w:hint="eastAsia" w:ascii="仿宋" w:hAnsi="仿宋" w:eastAsia="仿宋" w:cs="仿宋"/>
          <w:color w:val="auto"/>
          <w:sz w:val="32"/>
          <w:szCs w:val="32"/>
        </w:rPr>
        <w:t>午</w:t>
      </w:r>
      <w:r>
        <w:rPr>
          <w:rFonts w:hint="eastAsia" w:ascii="仿宋" w:hAnsi="仿宋" w:eastAsia="仿宋" w:cs="仿宋"/>
          <w:color w:val="auto"/>
          <w:sz w:val="32"/>
          <w:szCs w:val="32"/>
          <w:lang w:val="en-US" w:eastAsia="zh-CN"/>
        </w:rPr>
        <w:t>14：30</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：00。</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2.地点为：湄洲湾职业技术学院（莆田市涵江区荔涵东大道1001号）立德行政楼；</w:t>
      </w:r>
    </w:p>
    <w:p>
      <w:pPr>
        <w:ind w:firstLine="640" w:firstLineChars="200"/>
        <w:rPr>
          <w:rFonts w:ascii="仿宋" w:hAnsi="仿宋" w:eastAsia="仿宋" w:cs="仿宋"/>
          <w:color w:val="auto"/>
          <w:kern w:val="0"/>
          <w:sz w:val="32"/>
          <w:szCs w:val="32"/>
        </w:rPr>
      </w:pPr>
      <w:r>
        <w:rPr>
          <w:rFonts w:hint="eastAsia" w:ascii="仿宋" w:hAnsi="仿宋" w:eastAsia="仿宋" w:cs="仿宋"/>
          <w:color w:val="auto"/>
          <w:sz w:val="32"/>
          <w:szCs w:val="32"/>
        </w:rPr>
        <w:t>3.验证材料：考生须携带本人二代身份证、</w:t>
      </w:r>
      <w:r>
        <w:rPr>
          <w:rFonts w:hint="eastAsia" w:ascii="仿宋" w:hAnsi="仿宋" w:eastAsia="仿宋" w:cs="仿宋"/>
          <w:color w:val="auto"/>
          <w:sz w:val="32"/>
          <w:szCs w:val="32"/>
          <w:shd w:val="clear" w:color="auto" w:fill="FFFFFF"/>
        </w:rPr>
        <w:t>毕业证书、学位证书、岗位条件要求的其他证明材料（包括资格证书、工作经历证明等）</w:t>
      </w:r>
      <w:r>
        <w:rPr>
          <w:rFonts w:hint="eastAsia" w:ascii="仿宋" w:hAnsi="仿宋" w:eastAsia="仿宋" w:cs="仿宋"/>
          <w:color w:val="auto"/>
          <w:sz w:val="32"/>
          <w:szCs w:val="32"/>
        </w:rPr>
        <w:t>原件及复印件1份</w:t>
      </w:r>
      <w:r>
        <w:rPr>
          <w:rFonts w:hint="eastAsia" w:ascii="仿宋" w:hAnsi="仿宋" w:eastAsia="仿宋" w:cs="仿宋"/>
          <w:color w:val="auto"/>
          <w:sz w:val="32"/>
          <w:szCs w:val="32"/>
          <w:shd w:val="clear" w:color="auto" w:fill="FFFFFF"/>
        </w:rPr>
        <w:t>、单位同意报考证明</w:t>
      </w:r>
      <w:r>
        <w:rPr>
          <w:rFonts w:hint="eastAsia" w:ascii="仿宋" w:hAnsi="仿宋" w:eastAsia="仿宋" w:cs="仿宋"/>
          <w:color w:val="auto"/>
          <w:sz w:val="32"/>
          <w:szCs w:val="32"/>
        </w:rPr>
        <w:t>材料</w:t>
      </w:r>
      <w:r>
        <w:rPr>
          <w:rFonts w:hint="eastAsia" w:ascii="仿宋" w:hAnsi="仿宋" w:eastAsia="仿宋" w:cs="仿宋"/>
          <w:color w:val="auto"/>
          <w:sz w:val="32"/>
          <w:szCs w:val="32"/>
          <w:shd w:val="clear" w:color="auto" w:fill="FFFFFF"/>
        </w:rPr>
        <w:t>（已就业的</w:t>
      </w:r>
      <w:r>
        <w:rPr>
          <w:rFonts w:hint="eastAsia" w:ascii="仿宋" w:hAnsi="仿宋" w:eastAsia="仿宋" w:cs="仿宋"/>
          <w:color w:val="auto"/>
          <w:sz w:val="32"/>
          <w:szCs w:val="32"/>
        </w:rPr>
        <w:t>考生</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rPr>
        <w:t>、并提供学信网下载的学历证书电子注册备案表和学位网下载的学位查询结果以及面试证（见附件</w:t>
      </w:r>
      <w:r>
        <w:rPr>
          <w:rFonts w:ascii="仿宋" w:hAnsi="仿宋" w:eastAsia="仿宋" w:cs="仿宋"/>
          <w:color w:val="auto"/>
          <w:sz w:val="32"/>
          <w:szCs w:val="32"/>
        </w:rPr>
        <w:t>2</w:t>
      </w:r>
      <w:r>
        <w:rPr>
          <w:rFonts w:hint="eastAsia" w:ascii="仿宋" w:hAnsi="仿宋" w:eastAsia="仿宋" w:cs="仿宋"/>
          <w:color w:val="auto"/>
          <w:sz w:val="32"/>
          <w:szCs w:val="32"/>
        </w:rPr>
        <w:t>，自己打印并贴上照片）。</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资格审核意见不一致的，由市教育主管部门和人事部门裁定。</w:t>
      </w:r>
    </w:p>
    <w:p>
      <w:pPr>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二、面试考核</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（一）时间：202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日（星期日），以面试证上时间为准，逾期视为放弃。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（二）地点：湄洲湾职业技术学院公教楼</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（三）考核方式</w:t>
      </w:r>
    </w:p>
    <w:tbl>
      <w:tblPr>
        <w:tblStyle w:val="6"/>
        <w:tblW w:w="88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6"/>
        <w:gridCol w:w="1255"/>
        <w:gridCol w:w="777"/>
        <w:gridCol w:w="1773"/>
        <w:gridCol w:w="914"/>
        <w:gridCol w:w="2652"/>
        <w:gridCol w:w="88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b/>
                <w:bCs/>
                <w:color w:val="auto"/>
              </w:rPr>
            </w:pPr>
            <w:r>
              <w:rPr>
                <w:rFonts w:hint="eastAsia" w:ascii="仿宋_GB2312" w:hAnsi="lucida Grande" w:eastAsia="仿宋_GB2312" w:cs="仿宋_GB2312"/>
                <w:b/>
                <w:bCs/>
                <w:color w:val="auto"/>
                <w:kern w:val="0"/>
                <w:sz w:val="24"/>
              </w:rPr>
              <w:t>序号</w:t>
            </w:r>
          </w:p>
        </w:tc>
        <w:tc>
          <w:tcPr>
            <w:tcW w:w="1255" w:type="dxa"/>
            <w:tcBorders>
              <w:tl2br w:val="nil"/>
              <w:tr2bl w:val="nil"/>
            </w:tcBorders>
            <w:noWrap w:val="0"/>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rPr>
              <w:t>招聘</w:t>
            </w:r>
          </w:p>
          <w:p>
            <w:pPr>
              <w:widowControl/>
              <w:spacing w:line="320" w:lineRule="exact"/>
              <w:jc w:val="center"/>
              <w:rPr>
                <w:rFonts w:ascii="仿宋_GB2312" w:hAnsi="lucida Grande" w:eastAsia="仿宋_GB2312" w:cs="仿宋_GB2312"/>
                <w:b/>
                <w:bCs/>
                <w:color w:val="auto"/>
                <w:kern w:val="0"/>
                <w:sz w:val="24"/>
                <w:szCs w:val="24"/>
                <w:lang w:val="en-US" w:eastAsia="zh-CN" w:bidi="ar-SA"/>
              </w:rPr>
            </w:pPr>
            <w:r>
              <w:rPr>
                <w:rFonts w:hint="eastAsia" w:ascii="仿宋_GB2312" w:hAnsi="lucida Grande" w:eastAsia="仿宋_GB2312" w:cs="仿宋_GB2312"/>
                <w:b/>
                <w:bCs/>
                <w:color w:val="auto"/>
                <w:kern w:val="0"/>
                <w:sz w:val="24"/>
              </w:rPr>
              <w:t>岗位</w:t>
            </w:r>
          </w:p>
        </w:tc>
        <w:tc>
          <w:tcPr>
            <w:tcW w:w="777" w:type="dxa"/>
            <w:tcBorders>
              <w:tl2br w:val="nil"/>
              <w:tr2bl w:val="nil"/>
            </w:tcBorders>
            <w:noWrap w:val="0"/>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rPr>
              <w:t>招聘</w:t>
            </w:r>
          </w:p>
          <w:p>
            <w:pPr>
              <w:widowControl/>
              <w:spacing w:line="320" w:lineRule="exact"/>
              <w:jc w:val="center"/>
              <w:rPr>
                <w:rFonts w:hint="eastAsia" w:ascii="仿宋_GB2312" w:hAnsi="lucida Grande" w:eastAsia="仿宋_GB2312" w:cs="仿宋_GB2312"/>
                <w:b/>
                <w:bCs/>
                <w:color w:val="auto"/>
                <w:kern w:val="0"/>
                <w:sz w:val="24"/>
                <w:lang w:val="en-US" w:eastAsia="zh-CN"/>
              </w:rPr>
            </w:pPr>
            <w:r>
              <w:rPr>
                <w:rFonts w:hint="eastAsia" w:ascii="仿宋_GB2312" w:hAnsi="lucida Grande" w:eastAsia="仿宋_GB2312" w:cs="仿宋_GB2312"/>
                <w:b/>
                <w:bCs/>
                <w:color w:val="auto"/>
                <w:kern w:val="0"/>
                <w:sz w:val="24"/>
              </w:rPr>
              <w:t>人数</w:t>
            </w:r>
          </w:p>
        </w:tc>
        <w:tc>
          <w:tcPr>
            <w:tcW w:w="1773" w:type="dxa"/>
            <w:tcBorders>
              <w:tl2br w:val="nil"/>
              <w:tr2bl w:val="nil"/>
            </w:tcBorders>
            <w:noWrap w:val="0"/>
            <w:vAlign w:val="center"/>
          </w:tcPr>
          <w:p>
            <w:pPr>
              <w:widowControl/>
              <w:spacing w:line="320" w:lineRule="exact"/>
              <w:jc w:val="center"/>
              <w:rPr>
                <w:rFonts w:ascii="仿宋_GB2312" w:hAnsi="lucida Grande" w:eastAsia="仿宋_GB2312" w:cs="仿宋_GB2312"/>
                <w:b/>
                <w:bCs/>
                <w:color w:val="auto"/>
                <w:kern w:val="0"/>
                <w:sz w:val="24"/>
                <w:szCs w:val="24"/>
                <w:lang w:val="en-US" w:eastAsia="zh-CN" w:bidi="ar-SA"/>
              </w:rPr>
            </w:pPr>
            <w:r>
              <w:rPr>
                <w:rFonts w:hint="eastAsia" w:ascii="仿宋_GB2312" w:hAnsi="lucida Grande" w:eastAsia="仿宋_GB2312" w:cs="仿宋_GB2312"/>
                <w:b/>
                <w:bCs/>
                <w:color w:val="auto"/>
                <w:kern w:val="0"/>
                <w:sz w:val="24"/>
              </w:rPr>
              <w:t>专业要求</w:t>
            </w:r>
          </w:p>
        </w:tc>
        <w:tc>
          <w:tcPr>
            <w:tcW w:w="914" w:type="dxa"/>
            <w:tcBorders>
              <w:tl2br w:val="nil"/>
              <w:tr2bl w:val="nil"/>
            </w:tcBorders>
            <w:noWrap w:val="0"/>
            <w:vAlign w:val="center"/>
          </w:tcPr>
          <w:p>
            <w:pPr>
              <w:widowControl/>
              <w:spacing w:line="320" w:lineRule="exact"/>
              <w:jc w:val="center"/>
              <w:rPr>
                <w:rFonts w:ascii="仿宋_GB2312" w:hAnsi="lucida Grande" w:eastAsia="仿宋_GB2312" w:cs="仿宋_GB2312"/>
                <w:b/>
                <w:bCs/>
                <w:color w:val="auto"/>
                <w:kern w:val="0"/>
                <w:sz w:val="24"/>
                <w:szCs w:val="24"/>
                <w:lang w:val="en-US" w:eastAsia="zh-CN" w:bidi="ar-SA"/>
              </w:rPr>
            </w:pPr>
            <w:r>
              <w:rPr>
                <w:rFonts w:hint="eastAsia" w:ascii="仿宋" w:hAnsi="仿宋" w:eastAsia="仿宋" w:cs="仿宋"/>
                <w:b/>
                <w:bCs/>
                <w:color w:val="auto"/>
                <w:kern w:val="0"/>
                <w:sz w:val="24"/>
                <w:szCs w:val="24"/>
              </w:rPr>
              <w:t>考核方式</w:t>
            </w:r>
          </w:p>
        </w:tc>
        <w:tc>
          <w:tcPr>
            <w:tcW w:w="2652" w:type="dxa"/>
            <w:tcBorders>
              <w:tl2br w:val="nil"/>
              <w:tr2bl w:val="nil"/>
            </w:tcBorders>
            <w:noWrap w:val="0"/>
            <w:tcMar>
              <w:left w:w="108" w:type="dxa"/>
              <w:right w:w="108" w:type="dxa"/>
            </w:tcMar>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 w:hAnsi="仿宋" w:eastAsia="仿宋" w:cs="仿宋"/>
                <w:b/>
                <w:bCs/>
                <w:color w:val="auto"/>
                <w:kern w:val="0"/>
                <w:sz w:val="24"/>
                <w:szCs w:val="24"/>
              </w:rPr>
              <w:t>考核用书</w:t>
            </w:r>
          </w:p>
        </w:tc>
        <w:tc>
          <w:tcPr>
            <w:tcW w:w="885"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b/>
                <w:bCs/>
                <w:color w:val="auto"/>
              </w:rPr>
            </w:pPr>
            <w:r>
              <w:rPr>
                <w:rFonts w:hint="eastAsia" w:ascii="仿宋_GB2312" w:hAnsi="lucida Grande" w:eastAsia="仿宋_GB2312" w:cs="仿宋_GB2312"/>
                <w:b/>
                <w:bCs/>
                <w:color w:val="auto"/>
                <w:kern w:val="0"/>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25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eastAsia="zh-CN"/>
              </w:rPr>
              <w:t>计算机</w:t>
            </w:r>
            <w:r>
              <w:rPr>
                <w:rFonts w:hint="eastAsia" w:ascii="仿宋_GB2312" w:hAnsi="仿宋_GB2312" w:eastAsia="仿宋_GB2312" w:cs="仿宋_GB2312"/>
                <w:color w:val="auto"/>
                <w:kern w:val="0"/>
                <w:sz w:val="24"/>
              </w:rPr>
              <w:t>教师</w:t>
            </w:r>
          </w:p>
        </w:tc>
        <w:tc>
          <w:tcPr>
            <w:tcW w:w="777"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rPr>
              <w:t>1</w:t>
            </w:r>
          </w:p>
        </w:tc>
        <w:tc>
          <w:tcPr>
            <w:tcW w:w="1773" w:type="dxa"/>
            <w:tcBorders>
              <w:tl2br w:val="nil"/>
              <w:tr2bl w:val="nil"/>
            </w:tcBorders>
            <w:noWrap w:val="0"/>
            <w:vAlign w:val="center"/>
          </w:tcPr>
          <w:p>
            <w:pPr>
              <w:widowControl/>
              <w:spacing w:line="32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rPr>
              <w:t>计算机科学与技术</w:t>
            </w:r>
            <w:r>
              <w:rPr>
                <w:rFonts w:hint="eastAsia" w:ascii="仿宋_GB2312" w:hAnsi="仿宋_GB2312" w:eastAsia="仿宋_GB2312" w:cs="仿宋_GB2312"/>
                <w:color w:val="auto"/>
                <w:kern w:val="0"/>
                <w:sz w:val="24"/>
                <w:lang w:eastAsia="zh-CN"/>
              </w:rPr>
              <w:t>类</w:t>
            </w:r>
          </w:p>
        </w:tc>
        <w:tc>
          <w:tcPr>
            <w:tcW w:w="914" w:type="dxa"/>
            <w:tcBorders>
              <w:tl2br w:val="nil"/>
              <w:tr2bl w:val="nil"/>
            </w:tcBorders>
            <w:noWrap w:val="0"/>
            <w:vAlign w:val="center"/>
          </w:tcPr>
          <w:p>
            <w:pPr>
              <w:widowControl/>
              <w:spacing w:line="32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color w:val="auto"/>
                <w:sz w:val="24"/>
                <w:szCs w:val="24"/>
                <w:lang w:eastAsia="zh-CN"/>
              </w:rPr>
              <w:t>片断教学</w:t>
            </w:r>
          </w:p>
        </w:tc>
        <w:tc>
          <w:tcPr>
            <w:tcW w:w="2652" w:type="dxa"/>
            <w:tcBorders>
              <w:bottom w:val="single" w:color="auto" w:sz="4" w:space="0"/>
              <w:tl2br w:val="nil"/>
              <w:tr2bl w:val="nil"/>
            </w:tcBorders>
            <w:noWrap w:val="0"/>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Java程序设计简明教程  黄能耿，黄致远 中国水利水电出版社  ISBN：978-7-51-708395-5  2019年9月</w:t>
            </w:r>
          </w:p>
        </w:tc>
        <w:tc>
          <w:tcPr>
            <w:tcW w:w="885" w:type="dxa"/>
            <w:tcBorders>
              <w:bottom w:val="single" w:color="auto" w:sz="4" w:space="0"/>
              <w:tl2br w:val="nil"/>
              <w:tr2bl w:val="nil"/>
            </w:tcBorders>
            <w:noWrap w:val="0"/>
            <w:tcMar>
              <w:left w:w="108" w:type="dxa"/>
              <w:right w:w="108" w:type="dxa"/>
            </w:tcMar>
            <w:vAlign w:val="center"/>
          </w:tcPr>
          <w:p>
            <w:pPr>
              <w:widowControl/>
              <w:spacing w:before="100" w:beforeAutospacing="1" w:after="100" w:afterAutospacing="1" w:line="280" w:lineRule="atLeast"/>
              <w:jc w:val="both"/>
              <w:rPr>
                <w:rFonts w:ascii="仿宋_GB2312" w:hAnsi="lucida Grande" w:eastAsia="仿宋_GB2312" w:cs="仿宋_GB2312"/>
                <w:color w:val="auto"/>
                <w:kern w:val="0"/>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9"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255"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eastAsia="zh-CN"/>
              </w:rPr>
              <w:t>化工</w:t>
            </w:r>
            <w:r>
              <w:rPr>
                <w:rFonts w:hint="eastAsia" w:ascii="仿宋_GB2312" w:hAnsi="仿宋_GB2312" w:eastAsia="仿宋_GB2312" w:cs="仿宋_GB2312"/>
                <w:color w:val="auto"/>
                <w:kern w:val="0"/>
                <w:sz w:val="24"/>
              </w:rPr>
              <w:t>教师</w:t>
            </w:r>
          </w:p>
        </w:tc>
        <w:tc>
          <w:tcPr>
            <w:tcW w:w="777"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rPr>
              <w:t>1</w:t>
            </w:r>
          </w:p>
        </w:tc>
        <w:tc>
          <w:tcPr>
            <w:tcW w:w="1773"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rPr>
              <w:t>化学工程与工艺、化学工程、应用化学</w:t>
            </w:r>
          </w:p>
        </w:tc>
        <w:tc>
          <w:tcPr>
            <w:tcW w:w="914"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2"/>
                <w:sz w:val="21"/>
                <w:szCs w:val="24"/>
                <w:lang w:val="en-US" w:eastAsia="zh-CN" w:bidi="ar-SA"/>
              </w:rPr>
            </w:pPr>
            <w:r>
              <w:rPr>
                <w:rFonts w:hint="eastAsia" w:ascii="仿宋" w:hAnsi="仿宋" w:eastAsia="仿宋" w:cs="仿宋"/>
                <w:color w:val="auto"/>
                <w:sz w:val="24"/>
                <w:szCs w:val="24"/>
                <w:lang w:eastAsia="zh-CN"/>
              </w:rPr>
              <w:t>片断教学</w:t>
            </w:r>
          </w:p>
        </w:tc>
        <w:tc>
          <w:tcPr>
            <w:tcW w:w="2652" w:type="dxa"/>
            <w:tcBorders>
              <w:top w:val="single" w:color="auto" w:sz="4" w:space="0"/>
              <w:tl2br w:val="nil"/>
              <w:tr2bl w:val="nil"/>
            </w:tcBorders>
            <w:noWrap w:val="0"/>
            <w:tcMar>
              <w:left w:w="108" w:type="dxa"/>
              <w:right w:w="108"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2"/>
                <w:szCs w:val="22"/>
                <w:u w:val="none"/>
                <w:lang w:val="en-US" w:eastAsia="zh-CN" w:bidi="ar-SA"/>
              </w:rPr>
            </w:pPr>
            <w:r>
              <w:rPr>
                <w:rFonts w:hint="eastAsia" w:ascii="仿宋" w:hAnsi="仿宋" w:eastAsia="仿宋" w:cs="仿宋"/>
                <w:i w:val="0"/>
                <w:color w:val="000000"/>
                <w:kern w:val="0"/>
                <w:sz w:val="22"/>
                <w:szCs w:val="22"/>
                <w:u w:val="none"/>
                <w:lang w:val="en-US" w:eastAsia="zh-CN" w:bidi="ar"/>
              </w:rPr>
              <w:t>《化工单元操作技术》高等教育出版社 王壮坤  ISBN：978-7-04-037473-5   2020年5月重印</w:t>
            </w:r>
          </w:p>
        </w:tc>
        <w:tc>
          <w:tcPr>
            <w:tcW w:w="885" w:type="dxa"/>
            <w:tcBorders>
              <w:top w:val="single" w:color="auto" w:sz="4" w:space="0"/>
              <w:tl2br w:val="nil"/>
              <w:tr2bl w:val="nil"/>
            </w:tcBorders>
            <w:noWrap w:val="0"/>
            <w:tcMar>
              <w:left w:w="108" w:type="dxa"/>
              <w:right w:w="108" w:type="dxa"/>
            </w:tcMar>
            <w:vAlign w:val="center"/>
          </w:tcPr>
          <w:p>
            <w:pPr>
              <w:widowControl/>
              <w:spacing w:before="100" w:beforeAutospacing="1" w:after="100" w:afterAutospacing="1" w:line="280" w:lineRule="atLeast"/>
              <w:jc w:val="both"/>
              <w:rPr>
                <w:color w:val="auto"/>
              </w:rPr>
            </w:pPr>
          </w:p>
        </w:tc>
      </w:tr>
    </w:tbl>
    <w:p>
      <w:pPr>
        <w:rPr>
          <w:color w:val="auto"/>
        </w:rPr>
      </w:pPr>
    </w:p>
    <w:p>
      <w:pPr>
        <w:spacing w:line="44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三、面试考核要求</w:t>
      </w:r>
    </w:p>
    <w:p>
      <w:pPr>
        <w:spacing w:line="440" w:lineRule="exact"/>
        <w:ind w:firstLine="640" w:firstLineChars="200"/>
        <w:jc w:val="left"/>
        <w:rPr>
          <w:rFonts w:ascii="仿宋" w:hAnsi="仿宋" w:eastAsia="仿宋" w:cs="仿宋"/>
          <w:color w:val="auto"/>
          <w:kern w:val="0"/>
          <w:sz w:val="32"/>
          <w:szCs w:val="32"/>
        </w:rPr>
      </w:pPr>
      <w:r>
        <w:rPr>
          <w:rFonts w:hint="eastAsia" w:ascii="仿宋" w:hAnsi="仿宋" w:eastAsia="仿宋" w:cs="仿宋"/>
          <w:color w:val="auto"/>
          <w:kern w:val="0"/>
          <w:sz w:val="32"/>
          <w:szCs w:val="32"/>
        </w:rPr>
        <w:t>考生应携带本人身份证原件、面试证、行程码及个人健康码（绿色）方可进入考场，否则不得入场。考试当天体温超过37.3摄氏度的考生不得进入考场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考生统一着装深色长裤、白色衬衫，黑色皮鞋，不扎领带，面试时不得佩戴手表、发饰、手饰及其它标识物。未按规定要求着装者不得进入考室。</w:t>
      </w:r>
    </w:p>
    <w:p>
      <w:pPr>
        <w:spacing w:line="440" w:lineRule="exact"/>
        <w:ind w:firstLine="640" w:firstLineChars="200"/>
        <w:jc w:val="left"/>
        <w:rPr>
          <w:rFonts w:ascii="仿宋" w:hAnsi="仿宋" w:eastAsia="仿宋" w:cs="仿宋"/>
          <w:color w:val="auto"/>
          <w:kern w:val="0"/>
          <w:sz w:val="32"/>
          <w:szCs w:val="32"/>
        </w:rPr>
      </w:pPr>
      <w:r>
        <w:rPr>
          <w:rFonts w:hint="eastAsia" w:ascii="仿宋" w:hAnsi="仿宋" w:eastAsia="仿宋" w:cs="仿宋"/>
          <w:color w:val="auto"/>
          <w:kern w:val="0"/>
          <w:sz w:val="32"/>
          <w:szCs w:val="32"/>
        </w:rPr>
        <w:t>参加考试的考生不得携带任何教学用具进入考场。</w:t>
      </w:r>
    </w:p>
    <w:p>
      <w:pPr>
        <w:spacing w:line="440" w:lineRule="exact"/>
        <w:ind w:firstLine="640" w:firstLineChars="200"/>
        <w:jc w:val="left"/>
        <w:rPr>
          <w:rFonts w:ascii="仿宋" w:hAnsi="仿宋" w:eastAsia="仿宋" w:cs="仿宋"/>
          <w:color w:val="auto"/>
          <w:kern w:val="0"/>
          <w:sz w:val="32"/>
          <w:szCs w:val="32"/>
        </w:rPr>
      </w:pPr>
    </w:p>
    <w:p>
      <w:pPr>
        <w:spacing w:line="440" w:lineRule="exact"/>
        <w:ind w:firstLine="640" w:firstLineChars="200"/>
        <w:jc w:val="left"/>
        <w:rPr>
          <w:rFonts w:ascii="仿宋" w:hAnsi="仿宋" w:eastAsia="仿宋" w:cs="仿宋"/>
          <w:color w:val="auto"/>
          <w:kern w:val="0"/>
          <w:sz w:val="32"/>
          <w:szCs w:val="32"/>
        </w:rPr>
      </w:pPr>
      <w:r>
        <w:rPr>
          <w:rFonts w:hint="eastAsia" w:ascii="仿宋" w:hAnsi="仿宋" w:eastAsia="仿宋" w:cs="仿宋"/>
          <w:color w:val="auto"/>
          <w:kern w:val="0"/>
          <w:sz w:val="32"/>
          <w:szCs w:val="32"/>
        </w:rPr>
        <w:t>附件1：《</w:t>
      </w:r>
      <w:r>
        <w:rPr>
          <w:rFonts w:hint="eastAsia" w:ascii="仿宋" w:hAnsi="仿宋" w:eastAsia="仿宋" w:cs="仿宋"/>
          <w:color w:val="auto"/>
          <w:sz w:val="32"/>
          <w:szCs w:val="32"/>
        </w:rPr>
        <w:t>湄洲湾职业技术学院高级职称人员招聘</w:t>
      </w:r>
      <w:r>
        <w:rPr>
          <w:rFonts w:hint="eastAsia" w:ascii="仿宋" w:hAnsi="仿宋" w:eastAsia="仿宋" w:cs="仿宋"/>
          <w:color w:val="auto"/>
          <w:kern w:val="0"/>
          <w:sz w:val="32"/>
          <w:szCs w:val="32"/>
        </w:rPr>
        <w:t>拟进入资格复审、面试考核考生名单》</w:t>
      </w:r>
    </w:p>
    <w:p>
      <w:pPr>
        <w:spacing w:line="440" w:lineRule="exact"/>
        <w:ind w:firstLine="640" w:firstLineChars="200"/>
        <w:jc w:val="left"/>
        <w:rPr>
          <w:rFonts w:ascii="仿宋" w:hAnsi="仿宋" w:eastAsia="仿宋" w:cs="仿宋"/>
          <w:color w:val="auto"/>
          <w:kern w:val="0"/>
          <w:sz w:val="32"/>
          <w:szCs w:val="32"/>
        </w:rPr>
      </w:pPr>
      <w:r>
        <w:rPr>
          <w:rFonts w:hint="eastAsia" w:ascii="仿宋" w:hAnsi="仿宋" w:eastAsia="仿宋" w:cs="仿宋"/>
          <w:color w:val="auto"/>
          <w:kern w:val="0"/>
          <w:sz w:val="32"/>
          <w:szCs w:val="32"/>
        </w:rPr>
        <w:t>附件2：《</w:t>
      </w:r>
      <w:r>
        <w:rPr>
          <w:rFonts w:hint="eastAsia" w:ascii="仿宋" w:hAnsi="仿宋" w:eastAsia="仿宋" w:cs="仿宋"/>
          <w:color w:val="auto"/>
          <w:sz w:val="32"/>
          <w:szCs w:val="32"/>
        </w:rPr>
        <w:t>湄洲湾职业技术学院高级职称人员招聘</w:t>
      </w:r>
      <w:r>
        <w:rPr>
          <w:rFonts w:hint="eastAsia" w:ascii="仿宋" w:hAnsi="仿宋" w:eastAsia="仿宋" w:cs="仿宋"/>
          <w:color w:val="auto"/>
          <w:kern w:val="0"/>
          <w:sz w:val="32"/>
          <w:szCs w:val="32"/>
        </w:rPr>
        <w:t>面试证》</w:t>
      </w:r>
    </w:p>
    <w:p>
      <w:pPr>
        <w:spacing w:line="440" w:lineRule="exact"/>
        <w:ind w:firstLine="640" w:firstLineChars="200"/>
        <w:jc w:val="left"/>
        <w:rPr>
          <w:rFonts w:ascii="仿宋" w:hAnsi="仿宋" w:eastAsia="仿宋" w:cs="仿宋"/>
          <w:color w:val="auto"/>
          <w:kern w:val="0"/>
          <w:sz w:val="32"/>
          <w:szCs w:val="32"/>
        </w:rPr>
      </w:pPr>
    </w:p>
    <w:p>
      <w:pPr>
        <w:spacing w:line="440" w:lineRule="exact"/>
        <w:ind w:firstLine="640" w:firstLineChars="200"/>
        <w:jc w:val="left"/>
        <w:rPr>
          <w:rFonts w:ascii="仿宋" w:hAnsi="仿宋" w:eastAsia="仿宋" w:cs="仿宋"/>
          <w:color w:val="auto"/>
          <w:kern w:val="0"/>
          <w:sz w:val="32"/>
          <w:szCs w:val="32"/>
        </w:rPr>
      </w:pPr>
    </w:p>
    <w:p>
      <w:pPr>
        <w:spacing w:line="440" w:lineRule="exact"/>
        <w:ind w:right="-340" w:rightChars="-162"/>
        <w:jc w:val="left"/>
        <w:rPr>
          <w:rFonts w:ascii="仿宋" w:hAnsi="仿宋" w:eastAsia="仿宋" w:cs="仿宋"/>
          <w:color w:val="auto"/>
          <w:sz w:val="32"/>
          <w:szCs w:val="32"/>
        </w:rPr>
      </w:pPr>
      <w:r>
        <w:rPr>
          <w:rFonts w:hint="eastAsia" w:ascii="仿宋" w:hAnsi="仿宋" w:eastAsia="仿宋" w:cs="仿宋"/>
          <w:color w:val="auto"/>
          <w:sz w:val="32"/>
          <w:szCs w:val="32"/>
        </w:rPr>
        <w:t xml:space="preserve">                            湄洲湾职业技术学院     </w:t>
      </w:r>
    </w:p>
    <w:p>
      <w:pPr>
        <w:pStyle w:val="10"/>
        <w:spacing w:line="440" w:lineRule="exact"/>
        <w:ind w:left="720" w:right="-340" w:rightChars="-162" w:firstLine="0" w:firstLineChars="0"/>
        <w:jc w:val="left"/>
        <w:rPr>
          <w:rFonts w:ascii="仿宋" w:hAnsi="仿宋" w:eastAsia="仿宋" w:cs="仿宋"/>
          <w:color w:val="auto"/>
          <w:sz w:val="32"/>
          <w:szCs w:val="32"/>
        </w:rPr>
      </w:pPr>
      <w:r>
        <w:rPr>
          <w:rFonts w:hint="eastAsia" w:ascii="仿宋" w:hAnsi="仿宋" w:eastAsia="仿宋" w:cs="仿宋"/>
          <w:color w:val="auto"/>
          <w:sz w:val="32"/>
          <w:szCs w:val="32"/>
        </w:rPr>
        <w:t xml:space="preserve">                         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 xml:space="preserve">日      </w:t>
      </w:r>
    </w:p>
    <w:p>
      <w:pPr>
        <w:jc w:val="left"/>
        <w:rPr>
          <w:rFonts w:ascii="黑体" w:hAnsi="黑体" w:eastAsia="黑体" w:cs="宋体"/>
          <w:b/>
          <w:bCs/>
          <w:color w:val="auto"/>
          <w:kern w:val="0"/>
          <w:sz w:val="32"/>
          <w:szCs w:val="32"/>
        </w:rPr>
        <w:sectPr>
          <w:pgSz w:w="11907" w:h="16840"/>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黑体" w:hAnsi="黑体" w:eastAsia="黑体" w:cs="宋体"/>
          <w:b/>
          <w:bCs/>
          <w:color w:val="auto"/>
          <w:kern w:val="0"/>
          <w:sz w:val="32"/>
          <w:szCs w:val="32"/>
        </w:rPr>
      </w:pPr>
      <w:r>
        <w:rPr>
          <w:rFonts w:hint="eastAsia" w:ascii="黑体" w:hAnsi="黑体" w:eastAsia="黑体" w:cs="宋体"/>
          <w:b/>
          <w:bCs/>
          <w:color w:val="auto"/>
          <w:kern w:val="0"/>
          <w:sz w:val="32"/>
          <w:szCs w:val="32"/>
        </w:rPr>
        <w:t>附件1：</w:t>
      </w:r>
    </w:p>
    <w:tbl>
      <w:tblPr>
        <w:tblStyle w:val="6"/>
        <w:tblW w:w="888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6"/>
        <w:gridCol w:w="1255"/>
        <w:gridCol w:w="777"/>
        <w:gridCol w:w="2279"/>
        <w:gridCol w:w="795"/>
        <w:gridCol w:w="2053"/>
        <w:gridCol w:w="10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0"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b/>
                <w:bCs/>
                <w:color w:val="auto"/>
              </w:rPr>
            </w:pPr>
            <w:r>
              <w:rPr>
                <w:rFonts w:hint="eastAsia" w:ascii="仿宋_GB2312" w:hAnsi="lucida Grande" w:eastAsia="仿宋_GB2312" w:cs="仿宋_GB2312"/>
                <w:b/>
                <w:bCs/>
                <w:color w:val="auto"/>
                <w:kern w:val="0"/>
                <w:sz w:val="24"/>
              </w:rPr>
              <w:t>序号</w:t>
            </w:r>
          </w:p>
        </w:tc>
        <w:tc>
          <w:tcPr>
            <w:tcW w:w="1255" w:type="dxa"/>
            <w:tcBorders>
              <w:tl2br w:val="nil"/>
              <w:tr2bl w:val="nil"/>
            </w:tcBorders>
            <w:noWrap w:val="0"/>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rPr>
              <w:t>招聘</w:t>
            </w:r>
          </w:p>
          <w:p>
            <w:pPr>
              <w:widowControl/>
              <w:spacing w:line="320" w:lineRule="exact"/>
              <w:jc w:val="center"/>
              <w:rPr>
                <w:rFonts w:ascii="仿宋_GB2312" w:hAnsi="lucida Grande" w:eastAsia="仿宋_GB2312" w:cs="仿宋_GB2312"/>
                <w:b/>
                <w:bCs/>
                <w:color w:val="auto"/>
                <w:kern w:val="0"/>
                <w:sz w:val="24"/>
                <w:szCs w:val="24"/>
                <w:lang w:val="en-US" w:eastAsia="zh-CN" w:bidi="ar-SA"/>
              </w:rPr>
            </w:pPr>
            <w:r>
              <w:rPr>
                <w:rFonts w:hint="eastAsia" w:ascii="仿宋_GB2312" w:hAnsi="lucida Grande" w:eastAsia="仿宋_GB2312" w:cs="仿宋_GB2312"/>
                <w:b/>
                <w:bCs/>
                <w:color w:val="auto"/>
                <w:kern w:val="0"/>
                <w:sz w:val="24"/>
              </w:rPr>
              <w:t>岗位</w:t>
            </w:r>
          </w:p>
        </w:tc>
        <w:tc>
          <w:tcPr>
            <w:tcW w:w="777" w:type="dxa"/>
            <w:tcBorders>
              <w:tl2br w:val="nil"/>
              <w:tr2bl w:val="nil"/>
            </w:tcBorders>
            <w:noWrap w:val="0"/>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rPr>
              <w:t>招聘</w:t>
            </w:r>
          </w:p>
          <w:p>
            <w:pPr>
              <w:widowControl/>
              <w:spacing w:line="320" w:lineRule="exact"/>
              <w:jc w:val="center"/>
              <w:rPr>
                <w:rFonts w:hint="eastAsia" w:ascii="仿宋_GB2312" w:hAnsi="lucida Grande" w:eastAsia="仿宋_GB2312" w:cs="仿宋_GB2312"/>
                <w:b/>
                <w:bCs/>
                <w:color w:val="auto"/>
                <w:kern w:val="0"/>
                <w:sz w:val="24"/>
                <w:lang w:val="en-US" w:eastAsia="zh-CN"/>
              </w:rPr>
            </w:pPr>
            <w:r>
              <w:rPr>
                <w:rFonts w:hint="eastAsia" w:ascii="仿宋_GB2312" w:hAnsi="lucida Grande" w:eastAsia="仿宋_GB2312" w:cs="仿宋_GB2312"/>
                <w:b/>
                <w:bCs/>
                <w:color w:val="auto"/>
                <w:kern w:val="0"/>
                <w:sz w:val="24"/>
              </w:rPr>
              <w:t>人数</w:t>
            </w:r>
          </w:p>
        </w:tc>
        <w:tc>
          <w:tcPr>
            <w:tcW w:w="2279" w:type="dxa"/>
            <w:tcBorders>
              <w:tl2br w:val="nil"/>
              <w:tr2bl w:val="nil"/>
            </w:tcBorders>
            <w:noWrap w:val="0"/>
            <w:vAlign w:val="center"/>
          </w:tcPr>
          <w:p>
            <w:pPr>
              <w:widowControl/>
              <w:spacing w:line="320" w:lineRule="exact"/>
              <w:jc w:val="center"/>
              <w:rPr>
                <w:rFonts w:ascii="仿宋_GB2312" w:hAnsi="lucida Grande" w:eastAsia="仿宋_GB2312" w:cs="仿宋_GB2312"/>
                <w:b/>
                <w:bCs/>
                <w:color w:val="auto"/>
                <w:kern w:val="0"/>
                <w:sz w:val="24"/>
                <w:szCs w:val="24"/>
                <w:lang w:val="en-US" w:eastAsia="zh-CN" w:bidi="ar-SA"/>
              </w:rPr>
            </w:pPr>
            <w:r>
              <w:rPr>
                <w:rFonts w:hint="eastAsia" w:ascii="仿宋_GB2312" w:hAnsi="lucida Grande" w:eastAsia="仿宋_GB2312" w:cs="仿宋_GB2312"/>
                <w:b/>
                <w:bCs/>
                <w:color w:val="auto"/>
                <w:kern w:val="0"/>
                <w:sz w:val="24"/>
              </w:rPr>
              <w:t>专业要求</w:t>
            </w:r>
          </w:p>
        </w:tc>
        <w:tc>
          <w:tcPr>
            <w:tcW w:w="795" w:type="dxa"/>
            <w:tcBorders>
              <w:tl2br w:val="nil"/>
              <w:tr2bl w:val="nil"/>
            </w:tcBorders>
            <w:noWrap w:val="0"/>
            <w:vAlign w:val="center"/>
          </w:tcPr>
          <w:p>
            <w:pPr>
              <w:widowControl/>
              <w:spacing w:line="320" w:lineRule="exact"/>
              <w:jc w:val="center"/>
              <w:rPr>
                <w:rFonts w:hint="eastAsia" w:ascii="仿宋_GB2312" w:hAnsi="lucida Grande" w:eastAsia="仿宋_GB2312" w:cs="仿宋_GB2312"/>
                <w:b/>
                <w:bCs/>
                <w:color w:val="auto"/>
                <w:kern w:val="0"/>
                <w:sz w:val="24"/>
                <w:lang w:val="en-US" w:eastAsia="zh-CN"/>
              </w:rPr>
            </w:pPr>
            <w:r>
              <w:rPr>
                <w:rFonts w:hint="eastAsia" w:ascii="仿宋_GB2312" w:hAnsi="lucida Grande" w:eastAsia="仿宋_GB2312" w:cs="仿宋_GB2312"/>
                <w:b/>
                <w:bCs/>
                <w:color w:val="auto"/>
                <w:kern w:val="0"/>
                <w:sz w:val="24"/>
                <w:lang w:val="en-US" w:eastAsia="zh-CN"/>
              </w:rPr>
              <w:t>序号</w:t>
            </w:r>
          </w:p>
        </w:tc>
        <w:tc>
          <w:tcPr>
            <w:tcW w:w="2053" w:type="dxa"/>
            <w:tcBorders>
              <w:tl2br w:val="nil"/>
              <w:tr2bl w:val="nil"/>
            </w:tcBorders>
            <w:noWrap w:val="0"/>
            <w:tcMar>
              <w:left w:w="108" w:type="dxa"/>
              <w:right w:w="108" w:type="dxa"/>
            </w:tcMar>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lang w:val="en-US" w:eastAsia="zh-CN"/>
              </w:rPr>
              <w:t>姓名</w:t>
            </w:r>
          </w:p>
        </w:tc>
        <w:tc>
          <w:tcPr>
            <w:tcW w:w="1097" w:type="dxa"/>
            <w:tcBorders>
              <w:tl2br w:val="nil"/>
              <w:tr2bl w:val="nil"/>
            </w:tcBorders>
            <w:noWrap w:val="0"/>
            <w:tcMar>
              <w:left w:w="108" w:type="dxa"/>
              <w:right w:w="108" w:type="dxa"/>
            </w:tcMar>
            <w:vAlign w:val="center"/>
          </w:tcPr>
          <w:p>
            <w:pPr>
              <w:widowControl/>
              <w:spacing w:line="320" w:lineRule="exact"/>
              <w:jc w:val="center"/>
              <w:rPr>
                <w:rFonts w:hint="eastAsia" w:ascii="仿宋_GB2312" w:hAnsi="lucida Grande" w:eastAsia="仿宋_GB2312" w:cs="仿宋_GB2312"/>
                <w:b/>
                <w:bCs/>
                <w:color w:val="auto"/>
                <w:kern w:val="0"/>
                <w:sz w:val="24"/>
              </w:rPr>
            </w:pPr>
            <w:r>
              <w:rPr>
                <w:rFonts w:hint="eastAsia" w:ascii="仿宋_GB2312" w:hAnsi="lucida Grande" w:eastAsia="仿宋_GB2312" w:cs="仿宋_GB2312"/>
                <w:b/>
                <w:bCs/>
                <w:color w:val="auto"/>
                <w:kern w:val="0"/>
                <w:sz w:val="24"/>
                <w:lang w:val="en-US" w:eastAsia="zh-CN"/>
              </w:rPr>
              <w:t>性别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w:t>
            </w:r>
          </w:p>
        </w:tc>
        <w:tc>
          <w:tcPr>
            <w:tcW w:w="1255" w:type="dxa"/>
            <w:tcBorders>
              <w:tl2br w:val="nil"/>
              <w:tr2bl w:val="nil"/>
            </w:tcBorders>
            <w:noWrap w:val="0"/>
            <w:vAlign w:val="center"/>
          </w:tcPr>
          <w:p>
            <w:pPr>
              <w:widowControl/>
              <w:spacing w:line="32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eastAsia="zh-CN"/>
              </w:rPr>
              <w:t>计算机</w:t>
            </w:r>
            <w:r>
              <w:rPr>
                <w:rFonts w:hint="eastAsia" w:ascii="仿宋_GB2312" w:hAnsi="仿宋_GB2312" w:eastAsia="仿宋_GB2312" w:cs="仿宋_GB2312"/>
                <w:color w:val="auto"/>
                <w:kern w:val="0"/>
                <w:sz w:val="24"/>
              </w:rPr>
              <w:t>教师</w:t>
            </w:r>
          </w:p>
        </w:tc>
        <w:tc>
          <w:tcPr>
            <w:tcW w:w="777"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rPr>
              <w:t>1</w:t>
            </w:r>
          </w:p>
        </w:tc>
        <w:tc>
          <w:tcPr>
            <w:tcW w:w="2279" w:type="dxa"/>
            <w:tcBorders>
              <w:tl2br w:val="nil"/>
              <w:tr2bl w:val="nil"/>
            </w:tcBorders>
            <w:noWrap w:val="0"/>
            <w:vAlign w:val="center"/>
          </w:tcPr>
          <w:p>
            <w:pPr>
              <w:widowControl/>
              <w:spacing w:line="320" w:lineRule="exac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rPr>
              <w:t>计算机科学与技术</w:t>
            </w:r>
            <w:r>
              <w:rPr>
                <w:rFonts w:hint="eastAsia" w:ascii="仿宋_GB2312" w:hAnsi="仿宋_GB2312" w:eastAsia="仿宋_GB2312" w:cs="仿宋_GB2312"/>
                <w:color w:val="auto"/>
                <w:kern w:val="0"/>
                <w:sz w:val="24"/>
                <w:lang w:eastAsia="zh-CN"/>
              </w:rPr>
              <w:t>类</w:t>
            </w:r>
          </w:p>
        </w:tc>
        <w:tc>
          <w:tcPr>
            <w:tcW w:w="79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2053" w:type="dxa"/>
            <w:tcBorders>
              <w:tl2br w:val="nil"/>
              <w:tr2bl w:val="nil"/>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rPr>
            </w:pPr>
            <w:r>
              <w:rPr>
                <w:rFonts w:hint="eastAsia" w:ascii="仿宋" w:hAnsi="仿宋" w:eastAsia="仿宋" w:cs="仿宋"/>
                <w:i w:val="0"/>
                <w:color w:val="000000"/>
                <w:kern w:val="0"/>
                <w:sz w:val="24"/>
                <w:szCs w:val="24"/>
                <w:u w:val="none"/>
                <w:lang w:val="en-US" w:eastAsia="zh-CN" w:bidi="ar"/>
              </w:rPr>
              <w:t>郑燕娥</w:t>
            </w:r>
          </w:p>
        </w:tc>
        <w:tc>
          <w:tcPr>
            <w:tcW w:w="1097" w:type="dxa"/>
            <w:tcBorders>
              <w:tl2br w:val="nil"/>
              <w:tr2bl w:val="nil"/>
            </w:tcBorders>
            <w:noWrap w:val="0"/>
            <w:tcMar>
              <w:left w:w="108" w:type="dxa"/>
              <w:right w:w="108" w:type="dxa"/>
            </w:tcMar>
            <w:vAlign w:val="center"/>
          </w:tcPr>
          <w:p>
            <w:pPr>
              <w:keepNext w:val="0"/>
              <w:keepLines w:val="0"/>
              <w:widowControl/>
              <w:suppressLineNumbers w:val="0"/>
              <w:jc w:val="center"/>
              <w:textAlignment w:val="center"/>
              <w:rPr>
                <w:rFonts w:ascii="仿宋_GB2312" w:hAnsi="lucida Grande" w:eastAsia="仿宋_GB2312" w:cs="仿宋_GB2312"/>
                <w:color w:val="auto"/>
                <w:kern w:val="0"/>
                <w:sz w:val="24"/>
              </w:rPr>
            </w:pPr>
            <w:r>
              <w:rPr>
                <w:rFonts w:hint="eastAsia" w:ascii="仿宋" w:hAnsi="仿宋" w:eastAsia="仿宋" w:cs="仿宋"/>
                <w:i w:val="0"/>
                <w:color w:val="000000"/>
                <w:kern w:val="0"/>
                <w:sz w:val="24"/>
                <w:szCs w:val="24"/>
                <w:u w:val="none"/>
                <w:lang w:val="en-US" w:eastAsia="zh-CN" w:bidi="ar"/>
              </w:rPr>
              <w:t>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9" w:hRule="atLeast"/>
          <w:jc w:val="center"/>
        </w:trPr>
        <w:tc>
          <w:tcPr>
            <w:tcW w:w="626" w:type="dxa"/>
            <w:tcBorders>
              <w:tl2br w:val="nil"/>
              <w:tr2bl w:val="nil"/>
            </w:tcBorders>
            <w:noWrap w:val="0"/>
            <w:tcMar>
              <w:left w:w="108" w:type="dxa"/>
              <w:right w:w="108" w:type="dxa"/>
            </w:tcMar>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2</w:t>
            </w:r>
          </w:p>
        </w:tc>
        <w:tc>
          <w:tcPr>
            <w:tcW w:w="1255"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lang w:eastAsia="zh-CN"/>
              </w:rPr>
              <w:t>化工</w:t>
            </w:r>
            <w:r>
              <w:rPr>
                <w:rFonts w:hint="eastAsia" w:ascii="仿宋_GB2312" w:hAnsi="仿宋_GB2312" w:eastAsia="仿宋_GB2312" w:cs="仿宋_GB2312"/>
                <w:color w:val="auto"/>
                <w:kern w:val="0"/>
                <w:sz w:val="24"/>
              </w:rPr>
              <w:t>教师</w:t>
            </w:r>
          </w:p>
        </w:tc>
        <w:tc>
          <w:tcPr>
            <w:tcW w:w="777"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2"/>
                <w:sz w:val="21"/>
                <w:szCs w:val="24"/>
                <w:lang w:val="en-US" w:eastAsia="zh-CN" w:bidi="ar-SA"/>
              </w:rPr>
            </w:pPr>
            <w:r>
              <w:rPr>
                <w:rFonts w:hint="eastAsia" w:ascii="仿宋_GB2312" w:hAnsi="仿宋_GB2312" w:eastAsia="仿宋_GB2312" w:cs="仿宋_GB2312"/>
                <w:color w:val="auto"/>
              </w:rPr>
              <w:t>1</w:t>
            </w:r>
          </w:p>
        </w:tc>
        <w:tc>
          <w:tcPr>
            <w:tcW w:w="2279" w:type="dxa"/>
            <w:tcBorders>
              <w:tl2br w:val="nil"/>
              <w:tr2bl w:val="nil"/>
            </w:tcBorders>
            <w:noWrap w:val="0"/>
            <w:vAlign w:val="center"/>
          </w:tcPr>
          <w:p>
            <w:pPr>
              <w:widowControl/>
              <w:spacing w:before="100" w:beforeAutospacing="1" w:after="100" w:afterAutospacing="1" w:line="280" w:lineRule="atLeast"/>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rPr>
              <w:t>化学工程与工艺、化学工程、应用化学</w:t>
            </w:r>
          </w:p>
        </w:tc>
        <w:tc>
          <w:tcPr>
            <w:tcW w:w="795"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1"/>
                <w:szCs w:val="24"/>
                <w:lang w:val="en-US" w:eastAsia="zh-CN" w:bidi="ar-SA"/>
              </w:rPr>
            </w:pPr>
            <w:r>
              <w:rPr>
                <w:rFonts w:hint="eastAsia" w:ascii="仿宋" w:hAnsi="仿宋" w:eastAsia="仿宋" w:cs="仿宋"/>
                <w:i w:val="0"/>
                <w:color w:val="000000"/>
                <w:kern w:val="0"/>
                <w:sz w:val="24"/>
                <w:szCs w:val="24"/>
                <w:u w:val="none"/>
                <w:lang w:val="en-US" w:eastAsia="zh-CN" w:bidi="ar"/>
              </w:rPr>
              <w:t>1</w:t>
            </w:r>
          </w:p>
        </w:tc>
        <w:tc>
          <w:tcPr>
            <w:tcW w:w="2053" w:type="dxa"/>
            <w:tcBorders>
              <w:tl2br w:val="nil"/>
              <w:tr2bl w:val="nil"/>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lang w:eastAsia="zh-CN"/>
              </w:rPr>
            </w:pPr>
            <w:r>
              <w:rPr>
                <w:rFonts w:hint="eastAsia" w:ascii="仿宋" w:hAnsi="仿宋" w:eastAsia="仿宋" w:cs="仿宋"/>
                <w:i w:val="0"/>
                <w:color w:val="000000"/>
                <w:kern w:val="0"/>
                <w:sz w:val="24"/>
                <w:szCs w:val="24"/>
                <w:u w:val="none"/>
                <w:lang w:val="en-US" w:eastAsia="zh-CN" w:bidi="ar"/>
              </w:rPr>
              <w:t>郑知勤</w:t>
            </w:r>
          </w:p>
        </w:tc>
        <w:tc>
          <w:tcPr>
            <w:tcW w:w="1097" w:type="dxa"/>
            <w:tcBorders>
              <w:tl2br w:val="nil"/>
              <w:tr2bl w:val="nil"/>
            </w:tcBorders>
            <w:noWrap w:val="0"/>
            <w:tcMar>
              <w:left w:w="108" w:type="dxa"/>
              <w:right w:w="108" w:type="dxa"/>
            </w:tcMar>
            <w:vAlign w:val="center"/>
          </w:tcPr>
          <w:p>
            <w:pPr>
              <w:keepNext w:val="0"/>
              <w:keepLines w:val="0"/>
              <w:widowControl/>
              <w:suppressLineNumbers w:val="0"/>
              <w:jc w:val="center"/>
              <w:textAlignment w:val="center"/>
              <w:rPr>
                <w:color w:val="auto"/>
              </w:rPr>
            </w:pPr>
            <w:r>
              <w:rPr>
                <w:rFonts w:hint="eastAsia" w:ascii="仿宋" w:hAnsi="仿宋" w:eastAsia="仿宋" w:cs="仿宋"/>
                <w:i w:val="0"/>
                <w:color w:val="000000"/>
                <w:kern w:val="0"/>
                <w:sz w:val="24"/>
                <w:szCs w:val="24"/>
                <w:u w:val="none"/>
                <w:lang w:val="en-US" w:eastAsia="zh-CN" w:bidi="ar"/>
              </w:rPr>
              <w:t>女</w:t>
            </w:r>
          </w:p>
        </w:tc>
      </w:tr>
    </w:tbl>
    <w:p>
      <w:pPr>
        <w:jc w:val="left"/>
        <w:rPr>
          <w:rFonts w:hint="eastAsia" w:ascii="黑体" w:hAnsi="黑体" w:eastAsia="黑体" w:cs="宋体"/>
          <w:b/>
          <w:bCs/>
          <w:color w:val="auto"/>
          <w:kern w:val="0"/>
          <w:sz w:val="32"/>
          <w:szCs w:val="32"/>
        </w:rPr>
      </w:pPr>
    </w:p>
    <w:p>
      <w:pPr>
        <w:jc w:val="left"/>
        <w:rPr>
          <w:rFonts w:ascii="黑体" w:hAnsi="黑体" w:eastAsia="黑体" w:cs="宋体"/>
          <w:b/>
          <w:bCs/>
          <w:color w:val="auto"/>
          <w:kern w:val="0"/>
          <w:sz w:val="32"/>
          <w:szCs w:val="32"/>
        </w:rPr>
      </w:pPr>
    </w:p>
    <w:p>
      <w:pPr>
        <w:jc w:val="left"/>
        <w:rPr>
          <w:rFonts w:ascii="黑体" w:hAnsi="黑体" w:eastAsia="黑体" w:cs="宋体"/>
          <w:b/>
          <w:bCs/>
          <w:color w:val="auto"/>
          <w:kern w:val="0"/>
          <w:sz w:val="32"/>
          <w:szCs w:val="32"/>
        </w:rPr>
        <w:sectPr>
          <w:pgSz w:w="11907" w:h="16840"/>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ascii="黑体" w:hAnsi="黑体" w:eastAsia="黑体" w:cs="宋体"/>
          <w:b/>
          <w:bCs/>
          <w:color w:val="auto"/>
          <w:kern w:val="0"/>
          <w:sz w:val="32"/>
          <w:szCs w:val="32"/>
        </w:rPr>
      </w:pPr>
      <w:r>
        <w:rPr>
          <w:rFonts w:hint="eastAsia" w:ascii="黑体" w:hAnsi="黑体" w:eastAsia="黑体" w:cs="宋体"/>
          <w:b/>
          <w:bCs/>
          <w:color w:val="auto"/>
          <w:kern w:val="0"/>
          <w:sz w:val="32"/>
          <w:szCs w:val="32"/>
        </w:rPr>
        <w:t>附件2</w:t>
      </w:r>
    </w:p>
    <w:p>
      <w:pPr>
        <w:widowControl/>
        <w:ind w:left="93"/>
        <w:jc w:val="center"/>
        <w:rPr>
          <w:rFonts w:hint="eastAsia" w:ascii="宋体" w:hAnsi="宋体" w:eastAsia="宋体" w:cs="宋体"/>
          <w:b/>
          <w:bCs/>
          <w:color w:val="auto"/>
          <w:kern w:val="0"/>
          <w:sz w:val="48"/>
          <w:szCs w:val="48"/>
        </w:rPr>
      </w:pPr>
      <w:r>
        <w:rPr>
          <w:rFonts w:hint="eastAsia" w:ascii="宋体" w:hAnsi="宋体" w:eastAsia="宋体" w:cs="宋体"/>
          <w:b/>
          <w:bCs/>
          <w:color w:val="auto"/>
          <w:kern w:val="0"/>
          <w:sz w:val="48"/>
          <w:szCs w:val="48"/>
        </w:rPr>
        <w:t>湄洲湾职业技术学院高级职称人员招聘</w:t>
      </w:r>
    </w:p>
    <w:p>
      <w:pPr>
        <w:widowControl/>
        <w:ind w:left="93"/>
        <w:jc w:val="center"/>
        <w:rPr>
          <w:rFonts w:ascii="宋体" w:hAnsi="宋体" w:eastAsia="宋体" w:cs="宋体"/>
          <w:b/>
          <w:bCs/>
          <w:color w:val="auto"/>
          <w:kern w:val="0"/>
          <w:sz w:val="48"/>
          <w:szCs w:val="48"/>
        </w:rPr>
      </w:pPr>
    </w:p>
    <w:p>
      <w:pPr>
        <w:widowControl/>
        <w:ind w:left="93"/>
        <w:jc w:val="center"/>
        <w:rPr>
          <w:rFonts w:ascii="宋体" w:hAnsi="宋体" w:eastAsia="宋体" w:cs="宋体"/>
          <w:b/>
          <w:bCs/>
          <w:color w:val="auto"/>
          <w:kern w:val="0"/>
          <w:sz w:val="48"/>
          <w:szCs w:val="48"/>
        </w:rPr>
      </w:pPr>
      <w:r>
        <w:rPr>
          <w:rFonts w:hint="eastAsia" w:ascii="宋体" w:hAnsi="宋体" w:eastAsia="宋体" w:cs="宋体"/>
          <w:b/>
          <w:bCs/>
          <w:color w:val="auto"/>
          <w:kern w:val="0"/>
          <w:sz w:val="48"/>
          <w:szCs w:val="48"/>
        </w:rPr>
        <w:t>面  试  证</w:t>
      </w:r>
    </w:p>
    <w:p>
      <w:pPr>
        <w:rPr>
          <w:color w:val="auto"/>
        </w:rPr>
      </w:pPr>
    </w:p>
    <w:p>
      <w:pPr>
        <w:rPr>
          <w:color w:val="auto"/>
        </w:rPr>
      </w:pPr>
    </w:p>
    <w:tbl>
      <w:tblPr>
        <w:tblStyle w:val="6"/>
        <w:tblW w:w="9584" w:type="dxa"/>
        <w:tblInd w:w="93" w:type="dxa"/>
        <w:tblLayout w:type="autofit"/>
        <w:tblCellMar>
          <w:top w:w="0" w:type="dxa"/>
          <w:left w:w="108" w:type="dxa"/>
          <w:bottom w:w="0" w:type="dxa"/>
          <w:right w:w="108" w:type="dxa"/>
        </w:tblCellMar>
      </w:tblPr>
      <w:tblGrid>
        <w:gridCol w:w="2000"/>
        <w:gridCol w:w="5103"/>
        <w:gridCol w:w="2481"/>
      </w:tblGrid>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ascii="Calibri" w:hAnsi="Calibri" w:eastAsia="宋体" w:cs="Calibri"/>
                <w:b/>
                <w:bCs/>
                <w:color w:val="auto"/>
                <w:kern w:val="0"/>
                <w:sz w:val="28"/>
                <w:szCs w:val="28"/>
              </w:rPr>
              <w:t>姓    名</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rPr>
                <w:rFonts w:ascii="Calibri" w:hAnsi="Calibri" w:eastAsia="宋体" w:cs="Calibri"/>
                <w:color w:val="auto"/>
                <w:kern w:val="0"/>
                <w:sz w:val="30"/>
                <w:szCs w:val="30"/>
              </w:rPr>
            </w:pPr>
          </w:p>
        </w:tc>
        <w:tc>
          <w:tcPr>
            <w:tcW w:w="248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Calibri" w:hAnsi="Calibri" w:eastAsia="宋体" w:cs="Calibri"/>
                <w:color w:val="auto"/>
                <w:kern w:val="0"/>
                <w:sz w:val="30"/>
                <w:szCs w:val="30"/>
              </w:rPr>
            </w:pPr>
            <w:r>
              <w:rPr>
                <w:rFonts w:hint="eastAsia" w:ascii="Calibri" w:hAnsi="Calibri" w:eastAsia="宋体" w:cs="Calibri"/>
                <w:color w:val="auto"/>
                <w:kern w:val="0"/>
                <w:sz w:val="30"/>
                <w:szCs w:val="30"/>
              </w:rPr>
              <w:t>二寸</w:t>
            </w:r>
          </w:p>
          <w:p>
            <w:pPr>
              <w:widowControl/>
              <w:jc w:val="center"/>
              <w:rPr>
                <w:rFonts w:ascii="Calibri" w:hAnsi="Calibri" w:eastAsia="宋体" w:cs="Calibri"/>
                <w:color w:val="auto"/>
                <w:kern w:val="0"/>
                <w:sz w:val="30"/>
                <w:szCs w:val="30"/>
              </w:rPr>
            </w:pPr>
            <w:r>
              <w:rPr>
                <w:rFonts w:hint="eastAsia" w:ascii="Calibri" w:hAnsi="Calibri" w:eastAsia="宋体" w:cs="Calibri"/>
                <w:color w:val="auto"/>
                <w:kern w:val="0"/>
                <w:sz w:val="30"/>
                <w:szCs w:val="30"/>
              </w:rPr>
              <w:t>彩色</w:t>
            </w:r>
          </w:p>
          <w:p>
            <w:pPr>
              <w:widowControl/>
              <w:jc w:val="center"/>
              <w:rPr>
                <w:rFonts w:ascii="Calibri" w:hAnsi="Calibri" w:eastAsia="宋体" w:cs="Calibri"/>
                <w:color w:val="auto"/>
                <w:kern w:val="0"/>
                <w:sz w:val="30"/>
                <w:szCs w:val="30"/>
              </w:rPr>
            </w:pPr>
            <w:r>
              <w:rPr>
                <w:rFonts w:hint="eastAsia" w:ascii="Calibri" w:hAnsi="Calibri" w:eastAsia="宋体" w:cs="Calibri"/>
                <w:color w:val="auto"/>
                <w:kern w:val="0"/>
                <w:sz w:val="30"/>
                <w:szCs w:val="30"/>
              </w:rPr>
              <w:t>近</w:t>
            </w:r>
            <w:r>
              <w:rPr>
                <w:rFonts w:ascii="Calibri" w:hAnsi="Calibri" w:eastAsia="宋体" w:cs="Calibri"/>
                <w:color w:val="auto"/>
                <w:kern w:val="0"/>
                <w:sz w:val="30"/>
                <w:szCs w:val="30"/>
              </w:rPr>
              <w:t>照</w:t>
            </w: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ascii="Calibri" w:hAnsi="Calibri" w:eastAsia="宋体" w:cs="Calibri"/>
                <w:b/>
                <w:bCs/>
                <w:color w:val="auto"/>
                <w:kern w:val="0"/>
                <w:sz w:val="28"/>
                <w:szCs w:val="28"/>
              </w:rPr>
              <w:t>身份证号</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rPr>
            </w:pPr>
          </w:p>
        </w:tc>
        <w:tc>
          <w:tcPr>
            <w:tcW w:w="24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hint="eastAsia" w:ascii="Calibri" w:hAnsi="Calibri" w:eastAsia="宋体" w:cs="Calibri"/>
                <w:b/>
                <w:bCs/>
                <w:color w:val="auto"/>
                <w:kern w:val="0"/>
                <w:sz w:val="28"/>
                <w:szCs w:val="28"/>
              </w:rPr>
              <w:t>应聘</w:t>
            </w:r>
            <w:r>
              <w:rPr>
                <w:rFonts w:ascii="Calibri" w:hAnsi="Calibri" w:eastAsia="宋体" w:cs="Calibri"/>
                <w:b/>
                <w:bCs/>
                <w:color w:val="auto"/>
                <w:kern w:val="0"/>
                <w:sz w:val="28"/>
                <w:szCs w:val="28"/>
              </w:rPr>
              <w:t>岗位</w:t>
            </w:r>
            <w:r>
              <w:rPr>
                <w:rFonts w:hint="eastAsia" w:ascii="Calibri" w:hAnsi="Calibri" w:eastAsia="宋体" w:cs="Calibri"/>
                <w:b/>
                <w:bCs/>
                <w:color w:val="auto"/>
                <w:kern w:val="0"/>
                <w:sz w:val="28"/>
                <w:szCs w:val="28"/>
              </w:rPr>
              <w:t>名称</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Calibri" w:hAnsi="Calibri" w:eastAsia="宋体" w:cs="Calibri"/>
                <w:color w:val="auto"/>
                <w:kern w:val="0"/>
                <w:sz w:val="30"/>
                <w:szCs w:val="30"/>
              </w:rPr>
            </w:pPr>
          </w:p>
        </w:tc>
        <w:tc>
          <w:tcPr>
            <w:tcW w:w="24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ascii="Calibri" w:hAnsi="Calibri" w:eastAsia="宋体" w:cs="Calibri"/>
                <w:b/>
                <w:bCs/>
                <w:color w:val="auto"/>
                <w:kern w:val="0"/>
                <w:sz w:val="28"/>
                <w:szCs w:val="28"/>
              </w:rPr>
              <w:t>考点名称</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湄洲湾职业技术学院</w:t>
            </w:r>
          </w:p>
        </w:tc>
        <w:tc>
          <w:tcPr>
            <w:tcW w:w="248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Calibri" w:hAnsi="Calibri" w:eastAsia="宋体" w:cs="Calibri"/>
                <w:color w:val="auto"/>
                <w:kern w:val="0"/>
                <w:sz w:val="30"/>
                <w:szCs w:val="30"/>
              </w:rPr>
            </w:pPr>
          </w:p>
        </w:tc>
      </w:tr>
      <w:tr>
        <w:tblPrEx>
          <w:tblCellMar>
            <w:top w:w="0" w:type="dxa"/>
            <w:left w:w="108" w:type="dxa"/>
            <w:bottom w:w="0" w:type="dxa"/>
            <w:right w:w="108" w:type="dxa"/>
          </w:tblCellMar>
        </w:tblPrEx>
        <w:trPr>
          <w:trHeight w:val="942" w:hRule="atLeast"/>
        </w:trPr>
        <w:tc>
          <w:tcPr>
            <w:tcW w:w="20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ascii="Calibri" w:hAnsi="Calibri" w:eastAsia="宋体" w:cs="Calibri"/>
                <w:b/>
                <w:bCs/>
                <w:color w:val="auto"/>
                <w:kern w:val="0"/>
                <w:sz w:val="28"/>
                <w:szCs w:val="28"/>
              </w:rPr>
              <w:t>考点地址</w:t>
            </w:r>
          </w:p>
        </w:tc>
        <w:tc>
          <w:tcPr>
            <w:tcW w:w="7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莆田市涵江区荔涵东大道1001号</w:t>
            </w:r>
          </w:p>
        </w:tc>
      </w:tr>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ascii="Calibri" w:hAnsi="Calibri" w:eastAsia="宋体" w:cs="Calibri"/>
                <w:b/>
                <w:bCs/>
                <w:color w:val="auto"/>
                <w:kern w:val="0"/>
                <w:sz w:val="28"/>
                <w:szCs w:val="28"/>
              </w:rPr>
              <w:t>考试时间</w:t>
            </w:r>
          </w:p>
        </w:tc>
        <w:tc>
          <w:tcPr>
            <w:tcW w:w="7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202</w:t>
            </w:r>
            <w:r>
              <w:rPr>
                <w:rFonts w:hint="eastAsia" w:ascii="仿宋_GB2312" w:hAnsi="宋体" w:eastAsia="仿宋_GB2312" w:cs="宋体"/>
                <w:color w:val="auto"/>
                <w:kern w:val="0"/>
                <w:sz w:val="30"/>
                <w:szCs w:val="30"/>
                <w:lang w:val="en-US" w:eastAsia="zh-CN"/>
              </w:rPr>
              <w:t>1</w:t>
            </w:r>
            <w:r>
              <w:rPr>
                <w:rFonts w:hint="eastAsia" w:ascii="仿宋_GB2312" w:hAnsi="宋体" w:eastAsia="仿宋_GB2312" w:cs="宋体"/>
                <w:color w:val="auto"/>
                <w:kern w:val="0"/>
                <w:sz w:val="30"/>
                <w:szCs w:val="30"/>
              </w:rPr>
              <w:t>年</w:t>
            </w:r>
            <w:r>
              <w:rPr>
                <w:rFonts w:hint="eastAsia" w:ascii="仿宋_GB2312" w:hAnsi="宋体" w:eastAsia="仿宋_GB2312" w:cs="宋体"/>
                <w:color w:val="auto"/>
                <w:kern w:val="0"/>
                <w:sz w:val="30"/>
                <w:szCs w:val="30"/>
                <w:lang w:val="en-US" w:eastAsia="zh-CN"/>
              </w:rPr>
              <w:t>3</w:t>
            </w:r>
            <w:r>
              <w:rPr>
                <w:rFonts w:hint="eastAsia" w:ascii="仿宋_GB2312" w:hAnsi="宋体" w:eastAsia="仿宋_GB2312" w:cs="宋体"/>
                <w:color w:val="auto"/>
                <w:kern w:val="0"/>
                <w:sz w:val="30"/>
                <w:szCs w:val="30"/>
              </w:rPr>
              <w:t>月</w:t>
            </w:r>
            <w:r>
              <w:rPr>
                <w:rFonts w:hint="eastAsia" w:ascii="仿宋_GB2312" w:hAnsi="宋体" w:eastAsia="仿宋_GB2312" w:cs="宋体"/>
                <w:color w:val="auto"/>
                <w:kern w:val="0"/>
                <w:sz w:val="30"/>
                <w:szCs w:val="30"/>
                <w:lang w:val="en-US" w:eastAsia="zh-CN"/>
              </w:rPr>
              <w:t>21</w:t>
            </w:r>
            <w:r>
              <w:rPr>
                <w:rFonts w:hint="eastAsia" w:ascii="仿宋_GB2312" w:hAnsi="宋体" w:eastAsia="仿宋_GB2312" w:cs="宋体"/>
                <w:color w:val="auto"/>
                <w:kern w:val="0"/>
                <w:sz w:val="30"/>
                <w:szCs w:val="30"/>
              </w:rPr>
              <w:t>日</w:t>
            </w:r>
          </w:p>
        </w:tc>
      </w:tr>
      <w:tr>
        <w:tblPrEx>
          <w:tblCellMar>
            <w:top w:w="0" w:type="dxa"/>
            <w:left w:w="108" w:type="dxa"/>
            <w:bottom w:w="0" w:type="dxa"/>
            <w:right w:w="108" w:type="dxa"/>
          </w:tblCellMar>
        </w:tblPrEx>
        <w:trPr>
          <w:trHeight w:val="942" w:hRule="atLeast"/>
        </w:trPr>
        <w:tc>
          <w:tcPr>
            <w:tcW w:w="20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b/>
                <w:bCs/>
                <w:color w:val="auto"/>
                <w:kern w:val="0"/>
                <w:sz w:val="28"/>
                <w:szCs w:val="28"/>
              </w:rPr>
            </w:pPr>
            <w:r>
              <w:rPr>
                <w:rFonts w:hint="eastAsia" w:ascii="Calibri" w:hAnsi="Calibri" w:eastAsia="宋体" w:cs="Calibri"/>
                <w:b/>
                <w:bCs/>
                <w:color w:val="auto"/>
                <w:kern w:val="0"/>
                <w:sz w:val="28"/>
                <w:szCs w:val="28"/>
              </w:rPr>
              <w:t>审核意见</w:t>
            </w:r>
          </w:p>
        </w:tc>
        <w:tc>
          <w:tcPr>
            <w:tcW w:w="75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auto"/>
                <w:kern w:val="0"/>
                <w:sz w:val="30"/>
                <w:szCs w:val="30"/>
              </w:rPr>
            </w:pPr>
          </w:p>
          <w:p>
            <w:pPr>
              <w:widowControl/>
              <w:jc w:val="left"/>
              <w:rPr>
                <w:rFonts w:ascii="仿宋_GB2312" w:hAnsi="宋体" w:eastAsia="仿宋_GB2312" w:cs="宋体"/>
                <w:color w:val="auto"/>
                <w:kern w:val="0"/>
                <w:sz w:val="30"/>
                <w:szCs w:val="30"/>
              </w:rPr>
            </w:pPr>
            <w:r>
              <w:rPr>
                <w:rFonts w:hint="eastAsia" w:ascii="仿宋_GB2312" w:hAnsi="宋体" w:eastAsia="仿宋_GB2312" w:cs="宋体"/>
                <w:color w:val="auto"/>
                <w:kern w:val="0"/>
                <w:sz w:val="30"/>
                <w:szCs w:val="30"/>
              </w:rPr>
              <w:t>审核人：                        年    月    日</w:t>
            </w:r>
          </w:p>
        </w:tc>
      </w:tr>
    </w:tbl>
    <w:p>
      <w:pPr>
        <w:rPr>
          <w:color w:val="auto"/>
        </w:rPr>
      </w:pPr>
    </w:p>
    <w:p>
      <w:pPr>
        <w:widowControl/>
        <w:jc w:val="left"/>
        <w:rPr>
          <w:rFonts w:ascii="黑体" w:hAnsi="黑体" w:eastAsia="黑体" w:cs="宋体"/>
          <w:color w:val="auto"/>
          <w:kern w:val="0"/>
          <w:sz w:val="22"/>
        </w:rPr>
      </w:pPr>
      <w:r>
        <w:rPr>
          <w:rFonts w:hint="eastAsia" w:ascii="黑体" w:hAnsi="黑体" w:eastAsia="黑体" w:cs="宋体"/>
          <w:color w:val="auto"/>
          <w:kern w:val="0"/>
          <w:sz w:val="22"/>
        </w:rPr>
        <w:t>注意事项：</w:t>
      </w:r>
    </w:p>
    <w:p>
      <w:pPr>
        <w:widowControl/>
        <w:jc w:val="left"/>
        <w:rPr>
          <w:rFonts w:hint="eastAsia" w:ascii="仿宋_GB2312" w:hAnsi="宋体" w:eastAsia="仿宋_GB2312" w:cs="Calibri"/>
          <w:color w:val="auto"/>
          <w:kern w:val="0"/>
          <w:sz w:val="22"/>
        </w:rPr>
      </w:pPr>
      <w:r>
        <w:rPr>
          <w:rFonts w:hint="eastAsia" w:ascii="仿宋_GB2312" w:hAnsi="Calibri" w:eastAsia="仿宋_GB2312" w:cs="Calibri"/>
          <w:color w:val="auto"/>
          <w:kern w:val="0"/>
          <w:sz w:val="22"/>
        </w:rPr>
        <w:t>1</w:t>
      </w:r>
      <w:r>
        <w:rPr>
          <w:rFonts w:hint="eastAsia" w:ascii="仿宋_GB2312" w:hAnsi="Calibri" w:eastAsia="仿宋_GB2312" w:cs="Calibri"/>
          <w:color w:val="auto"/>
          <w:kern w:val="0"/>
          <w:sz w:val="22"/>
          <w:lang w:val="en-US" w:eastAsia="zh-CN"/>
        </w:rPr>
        <w:t>.</w:t>
      </w:r>
      <w:r>
        <w:rPr>
          <w:rFonts w:hint="eastAsia" w:ascii="仿宋_GB2312" w:hAnsi="宋体" w:eastAsia="仿宋_GB2312" w:cs="Calibri"/>
          <w:color w:val="auto"/>
          <w:kern w:val="0"/>
          <w:sz w:val="22"/>
        </w:rPr>
        <w:t>各考生应携带本人身份证原件、面试证、行程码及个人健康码（绿色）方可进入考场。</w:t>
      </w:r>
    </w:p>
    <w:p>
      <w:pPr>
        <w:widowControl/>
        <w:jc w:val="left"/>
        <w:rPr>
          <w:rFonts w:hint="default" w:ascii="仿宋_GB2312" w:hAnsi="宋体" w:eastAsia="仿宋_GB2312" w:cs="Calibri"/>
          <w:color w:val="auto"/>
          <w:kern w:val="0"/>
          <w:sz w:val="22"/>
          <w:lang w:val="en-US" w:eastAsia="zh-CN"/>
        </w:rPr>
      </w:pPr>
      <w:r>
        <w:rPr>
          <w:rFonts w:hint="eastAsia" w:ascii="仿宋_GB2312" w:hAnsi="宋体" w:eastAsia="仿宋_GB2312" w:cs="Calibri"/>
          <w:color w:val="auto"/>
          <w:kern w:val="0"/>
          <w:sz w:val="22"/>
          <w:lang w:val="en-US" w:eastAsia="zh-CN"/>
        </w:rPr>
        <w:t>2.考试当天体温超过37.3摄氏度的考生不得进入考场</w:t>
      </w:r>
    </w:p>
    <w:p>
      <w:pPr>
        <w:widowControl/>
        <w:jc w:val="left"/>
        <w:rPr>
          <w:rFonts w:ascii="仿宋_GB2312" w:hAnsi="Calibri" w:eastAsia="仿宋_GB2312" w:cs="Calibri"/>
          <w:color w:val="auto"/>
          <w:kern w:val="0"/>
          <w:sz w:val="22"/>
        </w:rPr>
      </w:pPr>
      <w:r>
        <w:rPr>
          <w:rFonts w:hint="eastAsia" w:ascii="仿宋_GB2312" w:hAnsi="Calibri" w:eastAsia="仿宋_GB2312" w:cs="Calibri"/>
          <w:color w:val="auto"/>
          <w:kern w:val="0"/>
          <w:sz w:val="22"/>
          <w:lang w:val="en-US" w:eastAsia="zh-CN"/>
        </w:rPr>
        <w:t>3.</w:t>
      </w:r>
      <w:r>
        <w:rPr>
          <w:rFonts w:hint="eastAsia" w:ascii="仿宋_GB2312" w:hAnsi="宋体" w:eastAsia="仿宋_GB2312" w:cs="Calibri"/>
          <w:color w:val="auto"/>
          <w:kern w:val="0"/>
          <w:sz w:val="22"/>
        </w:rPr>
        <w:t>考生须穿着白色衬衫、深色长裤和黑色皮鞋。</w:t>
      </w:r>
    </w:p>
    <w:p>
      <w:pPr>
        <w:widowControl/>
        <w:jc w:val="left"/>
        <w:rPr>
          <w:rFonts w:ascii="仿宋_GB2312" w:hAnsi="Calibri" w:eastAsia="仿宋_GB2312" w:cs="Calibri"/>
          <w:color w:val="auto"/>
          <w:kern w:val="0"/>
          <w:sz w:val="22"/>
        </w:rPr>
      </w:pPr>
      <w:r>
        <w:rPr>
          <w:rFonts w:hint="eastAsia" w:ascii="仿宋_GB2312" w:hAnsi="Calibri" w:eastAsia="仿宋_GB2312" w:cs="Calibri"/>
          <w:color w:val="auto"/>
          <w:kern w:val="0"/>
          <w:sz w:val="22"/>
          <w:lang w:val="en-US" w:eastAsia="zh-CN"/>
        </w:rPr>
        <w:t>4</w:t>
      </w:r>
      <w:r>
        <w:rPr>
          <w:rFonts w:hint="eastAsia" w:ascii="仿宋_GB2312" w:hAnsi="宋体" w:eastAsia="仿宋_GB2312" w:cs="Calibri"/>
          <w:color w:val="auto"/>
          <w:kern w:val="0"/>
          <w:sz w:val="22"/>
          <w:lang w:val="en-US" w:eastAsia="zh-CN"/>
        </w:rPr>
        <w:t>.</w:t>
      </w:r>
      <w:r>
        <w:rPr>
          <w:rFonts w:hint="eastAsia" w:ascii="仿宋_GB2312" w:hAnsi="宋体" w:eastAsia="仿宋_GB2312" w:cs="Calibri"/>
          <w:color w:val="auto"/>
          <w:kern w:val="0"/>
          <w:sz w:val="22"/>
        </w:rPr>
        <w:t>考试开始后，迟到考生不得入场。</w:t>
      </w:r>
    </w:p>
    <w:p>
      <w:pPr>
        <w:widowControl/>
        <w:jc w:val="left"/>
        <w:rPr>
          <w:rFonts w:ascii="仿宋_GB2312" w:hAnsi="Calibri" w:eastAsia="仿宋_GB2312" w:cs="Calibri"/>
          <w:color w:val="auto"/>
          <w:kern w:val="0"/>
          <w:sz w:val="22"/>
        </w:rPr>
      </w:pPr>
      <w:r>
        <w:rPr>
          <w:rFonts w:hint="eastAsia" w:ascii="仿宋_GB2312" w:hAnsi="Calibri" w:eastAsia="仿宋_GB2312" w:cs="Calibri"/>
          <w:color w:val="auto"/>
          <w:kern w:val="0"/>
          <w:sz w:val="22"/>
          <w:lang w:val="en-US" w:eastAsia="zh-CN"/>
        </w:rPr>
        <w:t>5</w:t>
      </w:r>
      <w:r>
        <w:rPr>
          <w:rFonts w:hint="eastAsia" w:ascii="仿宋_GB2312" w:hAnsi="宋体" w:eastAsia="仿宋_GB2312" w:cs="Calibri"/>
          <w:color w:val="auto"/>
          <w:kern w:val="0"/>
          <w:sz w:val="22"/>
          <w:lang w:val="en-US" w:eastAsia="zh-CN"/>
        </w:rPr>
        <w:t>.</w:t>
      </w:r>
      <w:r>
        <w:rPr>
          <w:rFonts w:hint="eastAsia" w:ascii="仿宋_GB2312" w:hAnsi="宋体" w:eastAsia="仿宋_GB2312" w:cs="Calibri"/>
          <w:color w:val="auto"/>
          <w:kern w:val="0"/>
          <w:sz w:val="22"/>
        </w:rPr>
        <w:t>服从考试工作人员管理，接受工作人员的监督和检查。对无理取闹、辱骂、威胁、报复考试工作人员、作弊或违反考试规定者，按有关纪律和规定处理。</w:t>
      </w:r>
    </w:p>
    <w:p>
      <w:pPr>
        <w:widowControl/>
        <w:jc w:val="left"/>
        <w:rPr>
          <w:rFonts w:ascii="仿宋_GB2312" w:hAnsi="Calibri" w:eastAsia="仿宋_GB2312" w:cs="Calibri"/>
          <w:color w:val="auto"/>
          <w:kern w:val="0"/>
          <w:sz w:val="22"/>
        </w:rPr>
      </w:pPr>
      <w:r>
        <w:rPr>
          <w:rFonts w:hint="eastAsia" w:ascii="仿宋_GB2312" w:hAnsi="Calibri" w:eastAsia="仿宋_GB2312" w:cs="Calibri"/>
          <w:color w:val="auto"/>
          <w:kern w:val="0"/>
          <w:sz w:val="22"/>
          <w:lang w:val="en-US" w:eastAsia="zh-CN"/>
        </w:rPr>
        <w:t>6</w:t>
      </w:r>
      <w:r>
        <w:rPr>
          <w:rFonts w:hint="eastAsia" w:ascii="仿宋_GB2312" w:hAnsi="宋体" w:eastAsia="仿宋_GB2312" w:cs="Calibri"/>
          <w:color w:val="auto"/>
          <w:kern w:val="0"/>
          <w:sz w:val="22"/>
          <w:lang w:val="en-US" w:eastAsia="zh-CN"/>
        </w:rPr>
        <w:t>.</w:t>
      </w:r>
      <w:r>
        <w:rPr>
          <w:rFonts w:hint="eastAsia" w:ascii="仿宋_GB2312" w:hAnsi="宋体" w:eastAsia="仿宋_GB2312" w:cs="Calibri"/>
          <w:color w:val="auto"/>
          <w:kern w:val="0"/>
          <w:sz w:val="22"/>
        </w:rPr>
        <w:t>面试</w:t>
      </w:r>
      <w:r>
        <w:rPr>
          <w:rFonts w:hint="eastAsia" w:ascii="仿宋_GB2312" w:hAnsi="Calibri" w:eastAsia="仿宋_GB2312" w:cs="Calibri"/>
          <w:color w:val="auto"/>
          <w:kern w:val="0"/>
          <w:sz w:val="22"/>
        </w:rPr>
        <w:t>报到时间：</w:t>
      </w:r>
      <w:r>
        <w:rPr>
          <w:rFonts w:hint="eastAsia" w:ascii="仿宋_GB2312" w:hAnsi="Calibri" w:eastAsia="仿宋_GB2312" w:cs="Calibri"/>
          <w:b/>
          <w:color w:val="auto"/>
          <w:kern w:val="0"/>
          <w:sz w:val="22"/>
        </w:rPr>
        <w:t>202</w:t>
      </w:r>
      <w:r>
        <w:rPr>
          <w:rFonts w:hint="eastAsia" w:ascii="仿宋_GB2312" w:hAnsi="Calibri" w:eastAsia="仿宋_GB2312" w:cs="Calibri"/>
          <w:b/>
          <w:color w:val="auto"/>
          <w:kern w:val="0"/>
          <w:sz w:val="22"/>
          <w:lang w:val="en-US" w:eastAsia="zh-CN"/>
        </w:rPr>
        <w:t>3</w:t>
      </w:r>
      <w:r>
        <w:rPr>
          <w:rFonts w:hint="eastAsia" w:ascii="仿宋_GB2312" w:hAnsi="Calibri" w:eastAsia="仿宋_GB2312" w:cs="Calibri"/>
          <w:b/>
          <w:color w:val="auto"/>
          <w:kern w:val="0"/>
          <w:sz w:val="22"/>
        </w:rPr>
        <w:t>年</w:t>
      </w:r>
      <w:r>
        <w:rPr>
          <w:rFonts w:hint="eastAsia" w:ascii="仿宋_GB2312" w:hAnsi="Calibri" w:eastAsia="仿宋_GB2312" w:cs="Calibri"/>
          <w:b/>
          <w:color w:val="auto"/>
          <w:kern w:val="0"/>
          <w:sz w:val="22"/>
          <w:lang w:val="en-US" w:eastAsia="zh-CN"/>
        </w:rPr>
        <w:t>3</w:t>
      </w:r>
      <w:bookmarkStart w:id="0" w:name="_GoBack"/>
      <w:bookmarkEnd w:id="0"/>
      <w:r>
        <w:rPr>
          <w:rFonts w:hint="eastAsia" w:ascii="仿宋_GB2312" w:hAnsi="Calibri" w:eastAsia="仿宋_GB2312" w:cs="Calibri"/>
          <w:b/>
          <w:color w:val="auto"/>
          <w:kern w:val="0"/>
          <w:sz w:val="22"/>
        </w:rPr>
        <w:t>月</w:t>
      </w:r>
      <w:r>
        <w:rPr>
          <w:rFonts w:hint="eastAsia" w:ascii="仿宋_GB2312" w:hAnsi="Calibri" w:eastAsia="仿宋_GB2312" w:cs="Calibri"/>
          <w:b/>
          <w:color w:val="auto"/>
          <w:kern w:val="0"/>
          <w:sz w:val="22"/>
          <w:lang w:val="en-US" w:eastAsia="zh-CN"/>
        </w:rPr>
        <w:t>21</w:t>
      </w:r>
      <w:r>
        <w:rPr>
          <w:rFonts w:hint="eastAsia" w:ascii="仿宋_GB2312" w:hAnsi="Calibri" w:eastAsia="仿宋_GB2312" w:cs="Calibri"/>
          <w:b/>
          <w:color w:val="auto"/>
          <w:kern w:val="0"/>
          <w:sz w:val="22"/>
        </w:rPr>
        <w:t>日上午8：00-8：</w:t>
      </w:r>
      <w:r>
        <w:rPr>
          <w:rFonts w:hint="eastAsia" w:ascii="仿宋_GB2312" w:hAnsi="Calibri" w:eastAsia="仿宋_GB2312" w:cs="Calibri"/>
          <w:b/>
          <w:color w:val="auto"/>
          <w:kern w:val="0"/>
          <w:sz w:val="22"/>
          <w:lang w:val="en-US" w:eastAsia="zh-CN"/>
        </w:rPr>
        <w:t>20</w:t>
      </w:r>
      <w:r>
        <w:rPr>
          <w:rFonts w:hint="eastAsia" w:ascii="仿宋_GB2312" w:hAnsi="Calibri" w:eastAsia="仿宋_GB2312" w:cs="Calibri"/>
          <w:b/>
          <w:color w:val="auto"/>
          <w:kern w:val="0"/>
          <w:sz w:val="22"/>
        </w:rPr>
        <w:t>，迟到超过5分钟作为自动放弃处理</w:t>
      </w:r>
      <w:r>
        <w:rPr>
          <w:rFonts w:hint="eastAsia" w:ascii="仿宋_GB2312" w:hAnsi="Calibri" w:eastAsia="仿宋_GB2312" w:cs="Calibri"/>
          <w:color w:val="auto"/>
          <w:kern w:val="0"/>
          <w:sz w:val="22"/>
        </w:rPr>
        <w:t>。</w:t>
      </w:r>
    </w:p>
    <w:sectPr>
      <w:pgSz w:w="11907" w:h="16840"/>
      <w:pgMar w:top="1440" w:right="1418" w:bottom="1440" w:left="141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lucida Grand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B9A"/>
    <w:rsid w:val="00055427"/>
    <w:rsid w:val="00123C4C"/>
    <w:rsid w:val="00167B3E"/>
    <w:rsid w:val="00180C42"/>
    <w:rsid w:val="00205EDB"/>
    <w:rsid w:val="00224A7C"/>
    <w:rsid w:val="00371499"/>
    <w:rsid w:val="00386853"/>
    <w:rsid w:val="0040277C"/>
    <w:rsid w:val="004E5CFB"/>
    <w:rsid w:val="005348D7"/>
    <w:rsid w:val="005D3FF2"/>
    <w:rsid w:val="006147D7"/>
    <w:rsid w:val="00732AA5"/>
    <w:rsid w:val="0083122C"/>
    <w:rsid w:val="0087765E"/>
    <w:rsid w:val="00981229"/>
    <w:rsid w:val="00A504C6"/>
    <w:rsid w:val="00AC5B5E"/>
    <w:rsid w:val="00C9045B"/>
    <w:rsid w:val="00CA0861"/>
    <w:rsid w:val="00D02B9A"/>
    <w:rsid w:val="00D21D07"/>
    <w:rsid w:val="00DC1E57"/>
    <w:rsid w:val="00E821E1"/>
    <w:rsid w:val="00E929A5"/>
    <w:rsid w:val="00EC717D"/>
    <w:rsid w:val="00ED1DEC"/>
    <w:rsid w:val="00F20EA2"/>
    <w:rsid w:val="00F43754"/>
    <w:rsid w:val="00F60EEE"/>
    <w:rsid w:val="00FA16B1"/>
    <w:rsid w:val="015A1F6E"/>
    <w:rsid w:val="05563F7F"/>
    <w:rsid w:val="076F58A3"/>
    <w:rsid w:val="15A625D2"/>
    <w:rsid w:val="1DEF109A"/>
    <w:rsid w:val="240C72A5"/>
    <w:rsid w:val="25B15276"/>
    <w:rsid w:val="414D1220"/>
    <w:rsid w:val="47C855CE"/>
    <w:rsid w:val="5483202D"/>
    <w:rsid w:val="60790B7B"/>
    <w:rsid w:val="61743CEF"/>
    <w:rsid w:val="63EE2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rPr>
      <w:sz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rFonts w:asciiTheme="minorHAnsi" w:hAnsiTheme="minorHAnsi" w:eastAsiaTheme="minorEastAsia" w:cstheme="minorBidi"/>
      <w:kern w:val="2"/>
      <w:sz w:val="18"/>
      <w:szCs w:val="18"/>
    </w:rPr>
  </w:style>
  <w:style w:type="character" w:customStyle="1" w:styleId="12">
    <w:name w:val="页脚 Char"/>
    <w:basedOn w:val="7"/>
    <w:link w:val="3"/>
    <w:uiPriority w:val="99"/>
    <w:rPr>
      <w:rFonts w:asciiTheme="minorHAnsi" w:hAnsiTheme="minorHAnsi" w:eastAsiaTheme="minorEastAsia" w:cstheme="minorBidi"/>
      <w:kern w:val="2"/>
      <w:sz w:val="18"/>
      <w:szCs w:val="18"/>
    </w:rPr>
  </w:style>
  <w:style w:type="character" w:customStyle="1" w:styleId="13">
    <w:name w:val="批注框文本 Char"/>
    <w:basedOn w:val="7"/>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1318</Words>
  <Characters>7514</Characters>
  <Lines>62</Lines>
  <Paragraphs>17</Paragraphs>
  <TotalTime>18</TotalTime>
  <ScaleCrop>false</ScaleCrop>
  <LinksUpToDate>false</LinksUpToDate>
  <CharactersWithSpaces>8815</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2019-12-23T02:17:00Z</dcterms:created>
  <dc:creator>人事处管理员</dc:creator>
  <cp:lastModifiedBy>劲阳</cp:lastModifiedBy>
  <cp:lastPrinted>2021-03-11T08:15:00Z</cp:lastPrinted>
  <dcterms:modified xsi:type="dcterms:W3CDTF">2021-03-12T00:44:12Z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