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460A4">
      <w:pPr>
        <w:keepNext w:val="0"/>
        <w:keepLines w:val="0"/>
        <w:pageBreakBefore w:val="0"/>
        <w:numPr>
          <w:ilvl w:val="0"/>
          <w:numId w:val="0"/>
        </w:numPr>
        <w:kinsoku/>
        <w:wordWrap/>
        <w:overflowPunct/>
        <w:topLinePunct w:val="0"/>
        <w:autoSpaceDE/>
        <w:autoSpaceDN/>
        <w:bidi w:val="0"/>
        <w:snapToGrid/>
        <w:spacing w:line="400" w:lineRule="exact"/>
        <w:textAlignment w:val="auto"/>
        <w:outlineLvl w:val="0"/>
        <w:rPr>
          <w:rFonts w:hint="eastAsia"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附件1</w:t>
      </w:r>
    </w:p>
    <w:p w14:paraId="6B00846C">
      <w:pPr>
        <w:keepNext w:val="0"/>
        <w:keepLines w:val="0"/>
        <w:pageBreakBefore w:val="0"/>
        <w:numPr>
          <w:ilvl w:val="0"/>
          <w:numId w:val="0"/>
        </w:numPr>
        <w:kinsoku/>
        <w:wordWrap/>
        <w:overflowPunct/>
        <w:topLinePunct w:val="0"/>
        <w:autoSpaceDE/>
        <w:autoSpaceDN/>
        <w:bidi w:val="0"/>
        <w:snapToGrid/>
        <w:spacing w:line="400" w:lineRule="exact"/>
        <w:textAlignment w:val="auto"/>
        <w:outlineLvl w:val="0"/>
        <w:rPr>
          <w:rFonts w:hint="eastAsia" w:ascii="黑体" w:hAnsi="黑体" w:eastAsia="黑体" w:cs="宋体"/>
          <w:color w:val="auto"/>
          <w:kern w:val="0"/>
          <w:sz w:val="28"/>
          <w:szCs w:val="28"/>
          <w:lang w:val="en-US" w:eastAsia="zh-CN"/>
        </w:rPr>
      </w:pPr>
    </w:p>
    <w:p w14:paraId="7A88608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方正小标宋简体" w:cs="方正小标宋简体"/>
          <w:color w:val="auto"/>
          <w:sz w:val="40"/>
          <w:szCs w:val="40"/>
          <w:lang w:val="en-US" w:eastAsia="zh-CN"/>
        </w:rPr>
      </w:pPr>
      <w:r>
        <w:rPr>
          <w:rFonts w:hint="eastAsia" w:ascii="宋体" w:hAnsi="宋体" w:eastAsia="方正小标宋简体" w:cs="方正小标宋简体"/>
          <w:color w:val="auto"/>
          <w:sz w:val="40"/>
          <w:szCs w:val="40"/>
          <w:lang w:val="en-US" w:eastAsia="zh-CN"/>
        </w:rPr>
        <w:t>湄洲湾职业技术学院公开招聘银发教师担任专兼职教学督导员招聘岗位、人数及要求一览表</w:t>
      </w:r>
    </w:p>
    <w:p w14:paraId="1E1CCF9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方正小标宋简体" w:cs="方正小标宋简体"/>
          <w:color w:val="auto"/>
          <w:sz w:val="40"/>
          <w:szCs w:val="40"/>
          <w:lang w:val="en-US" w:eastAsia="zh-CN"/>
        </w:rPr>
      </w:pPr>
    </w:p>
    <w:tbl>
      <w:tblPr>
        <w:tblStyle w:val="3"/>
        <w:tblW w:w="11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601"/>
        <w:gridCol w:w="1298"/>
        <w:gridCol w:w="2485"/>
        <w:gridCol w:w="1703"/>
        <w:gridCol w:w="900"/>
        <w:gridCol w:w="864"/>
        <w:gridCol w:w="1524"/>
        <w:gridCol w:w="792"/>
        <w:gridCol w:w="943"/>
      </w:tblGrid>
      <w:tr w14:paraId="3523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42" w:hRule="atLeast"/>
          <w:tblHeader/>
          <w:jc w:val="center"/>
        </w:trPr>
        <w:tc>
          <w:tcPr>
            <w:tcW w:w="601" w:type="dxa"/>
            <w:shd w:val="clear" w:color="auto" w:fill="FFFFFF"/>
            <w:noWrap w:val="0"/>
            <w:vAlign w:val="center"/>
          </w:tcPr>
          <w:p w14:paraId="7B574C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120" w:afterAutospacing="0" w:line="240" w:lineRule="auto"/>
              <w:ind w:left="0" w:leftChars="0" w:right="0" w:rightChars="0" w:firstLine="0" w:firstLineChars="0"/>
              <w:jc w:val="center"/>
              <w:textAlignment w:val="center"/>
              <w:rPr>
                <w:rFonts w:ascii="仿宋" w:eastAsia="仿宋"/>
                <w:b/>
                <w:color w:val="auto"/>
                <w:sz w:val="24"/>
                <w:szCs w:val="16"/>
              </w:rPr>
            </w:pPr>
            <w:r>
              <w:rPr>
                <w:rFonts w:ascii="仿宋" w:hAnsi="仿宋" w:eastAsia="仿宋" w:cs="仿宋"/>
                <w:b/>
                <w:bCs/>
                <w:i w:val="0"/>
                <w:iCs w:val="0"/>
                <w:caps w:val="0"/>
                <w:color w:val="auto"/>
                <w:spacing w:val="0"/>
                <w:kern w:val="0"/>
                <w:sz w:val="24"/>
                <w:szCs w:val="24"/>
                <w:lang w:val="en-US" w:eastAsia="zh-CN" w:bidi="ar"/>
              </w:rPr>
              <w:t>序号</w:t>
            </w:r>
          </w:p>
        </w:tc>
        <w:tc>
          <w:tcPr>
            <w:tcW w:w="1298" w:type="dxa"/>
            <w:shd w:val="clear" w:color="auto" w:fill="FFFFFF"/>
            <w:noWrap w:val="0"/>
            <w:vAlign w:val="center"/>
          </w:tcPr>
          <w:p w14:paraId="580072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120" w:afterAutospacing="0" w:line="240" w:lineRule="auto"/>
              <w:ind w:left="0" w:leftChars="0" w:right="0" w:rightChars="0" w:firstLine="0" w:firstLineChars="0"/>
              <w:jc w:val="center"/>
              <w:textAlignment w:val="center"/>
              <w:rPr>
                <w:rFonts w:ascii="仿宋" w:eastAsia="仿宋"/>
                <w:b/>
                <w:color w:val="auto"/>
                <w:sz w:val="24"/>
                <w:szCs w:val="16"/>
              </w:rPr>
            </w:pPr>
            <w:r>
              <w:rPr>
                <w:rFonts w:hint="eastAsia" w:ascii="仿宋" w:hAnsi="仿宋" w:eastAsia="仿宋" w:cs="仿宋"/>
                <w:b/>
                <w:bCs/>
                <w:i w:val="0"/>
                <w:iCs w:val="0"/>
                <w:caps w:val="0"/>
                <w:color w:val="auto"/>
                <w:spacing w:val="0"/>
                <w:kern w:val="0"/>
                <w:sz w:val="24"/>
                <w:szCs w:val="24"/>
                <w:lang w:val="en-US" w:eastAsia="zh-CN" w:bidi="ar"/>
              </w:rPr>
              <w:t>招聘岗位</w:t>
            </w:r>
          </w:p>
        </w:tc>
        <w:tc>
          <w:tcPr>
            <w:tcW w:w="2485" w:type="dxa"/>
            <w:shd w:val="clear" w:color="auto" w:fill="FFFFFF"/>
            <w:noWrap w:val="0"/>
            <w:vAlign w:val="center"/>
          </w:tcPr>
          <w:p w14:paraId="55F0C1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120" w:afterAutospacing="0" w:line="240" w:lineRule="auto"/>
              <w:ind w:left="0" w:leftChars="0" w:right="0" w:rightChars="0" w:firstLine="0" w:firstLineChars="0"/>
              <w:jc w:val="center"/>
              <w:textAlignment w:val="center"/>
              <w:rPr>
                <w:rFonts w:ascii="仿宋" w:eastAsia="仿宋"/>
                <w:b/>
                <w:color w:val="auto"/>
                <w:sz w:val="24"/>
                <w:szCs w:val="16"/>
              </w:rPr>
            </w:pPr>
            <w:r>
              <w:rPr>
                <w:rFonts w:hint="eastAsia" w:ascii="仿宋" w:hAnsi="仿宋" w:eastAsia="仿宋" w:cs="仿宋"/>
                <w:b/>
                <w:bCs/>
                <w:i w:val="0"/>
                <w:iCs w:val="0"/>
                <w:caps w:val="0"/>
                <w:color w:val="auto"/>
                <w:spacing w:val="0"/>
                <w:kern w:val="0"/>
                <w:sz w:val="24"/>
                <w:szCs w:val="24"/>
                <w:lang w:val="en-US" w:eastAsia="zh-CN" w:bidi="ar"/>
              </w:rPr>
              <w:t>招聘专业要求</w:t>
            </w:r>
          </w:p>
        </w:tc>
        <w:tc>
          <w:tcPr>
            <w:tcW w:w="1703" w:type="dxa"/>
            <w:shd w:val="clear" w:color="auto" w:fill="FFFFFF"/>
            <w:noWrap w:val="0"/>
            <w:vAlign w:val="center"/>
          </w:tcPr>
          <w:p w14:paraId="0D9BDB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120" w:afterAutospacing="0" w:line="240" w:lineRule="auto"/>
              <w:ind w:left="0" w:leftChars="0" w:right="0" w:rightChars="0" w:firstLine="0" w:firstLineChars="0"/>
              <w:jc w:val="center"/>
              <w:textAlignment w:val="center"/>
              <w:rPr>
                <w:rFonts w:ascii="仿宋" w:eastAsia="仿宋"/>
                <w:b/>
                <w:color w:val="auto"/>
                <w:sz w:val="24"/>
                <w:szCs w:val="16"/>
              </w:rPr>
            </w:pPr>
            <w:r>
              <w:rPr>
                <w:rFonts w:hint="eastAsia" w:ascii="仿宋" w:hAnsi="仿宋" w:eastAsia="仿宋" w:cs="仿宋"/>
                <w:b/>
                <w:bCs/>
                <w:i w:val="0"/>
                <w:iCs w:val="0"/>
                <w:caps w:val="0"/>
                <w:color w:val="auto"/>
                <w:spacing w:val="0"/>
                <w:kern w:val="0"/>
                <w:sz w:val="24"/>
                <w:szCs w:val="24"/>
                <w:lang w:val="en-US" w:eastAsia="zh-CN" w:bidi="ar"/>
              </w:rPr>
              <w:t>所属部门</w:t>
            </w:r>
          </w:p>
        </w:tc>
        <w:tc>
          <w:tcPr>
            <w:tcW w:w="900" w:type="dxa"/>
            <w:shd w:val="clear" w:color="auto" w:fill="FFFFFF"/>
            <w:noWrap w:val="0"/>
            <w:vAlign w:val="center"/>
          </w:tcPr>
          <w:p w14:paraId="24FBC4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120" w:afterAutospacing="0" w:line="240" w:lineRule="auto"/>
              <w:ind w:left="0" w:leftChars="0" w:right="0" w:rightChars="0" w:firstLine="0" w:firstLineChars="0"/>
              <w:jc w:val="center"/>
              <w:textAlignment w:val="center"/>
              <w:rPr>
                <w:rFonts w:ascii="仿宋" w:eastAsia="仿宋"/>
                <w:b/>
                <w:color w:val="auto"/>
                <w:sz w:val="24"/>
                <w:szCs w:val="16"/>
              </w:rPr>
            </w:pPr>
            <w:r>
              <w:rPr>
                <w:rFonts w:hint="eastAsia" w:ascii="仿宋" w:hAnsi="仿宋" w:eastAsia="仿宋" w:cs="仿宋"/>
                <w:b/>
                <w:bCs/>
                <w:i w:val="0"/>
                <w:iCs w:val="0"/>
                <w:caps w:val="0"/>
                <w:color w:val="auto"/>
                <w:spacing w:val="0"/>
                <w:kern w:val="0"/>
                <w:sz w:val="24"/>
                <w:szCs w:val="24"/>
                <w:lang w:val="en-US" w:eastAsia="zh-CN" w:bidi="ar"/>
              </w:rPr>
              <w:t>学历、学位要求</w:t>
            </w:r>
          </w:p>
        </w:tc>
        <w:tc>
          <w:tcPr>
            <w:tcW w:w="864" w:type="dxa"/>
            <w:shd w:val="clear" w:color="auto" w:fill="FFFFFF"/>
            <w:noWrap w:val="0"/>
            <w:vAlign w:val="center"/>
          </w:tcPr>
          <w:p w14:paraId="44A2C3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120" w:afterAutospacing="0" w:line="240" w:lineRule="auto"/>
              <w:ind w:left="0" w:leftChars="0" w:right="0" w:rightChars="0" w:firstLine="0" w:firstLineChars="0"/>
              <w:jc w:val="center"/>
              <w:textAlignment w:val="center"/>
              <w:rPr>
                <w:rFonts w:hint="eastAsia" w:ascii="仿宋" w:hAnsi="仿宋" w:eastAsia="仿宋" w:cs="仿宋"/>
                <w:b/>
                <w:bCs/>
                <w:i w:val="0"/>
                <w:iCs w:val="0"/>
                <w:caps w:val="0"/>
                <w:color w:val="auto"/>
                <w:spacing w:val="0"/>
                <w:kern w:val="0"/>
                <w:sz w:val="24"/>
                <w:szCs w:val="24"/>
                <w:lang w:val="en-US" w:eastAsia="zh-CN" w:bidi="ar"/>
              </w:rPr>
            </w:pPr>
            <w:r>
              <w:rPr>
                <w:rFonts w:hint="eastAsia" w:ascii="仿宋" w:hAnsi="仿宋" w:eastAsia="仿宋" w:cs="仿宋"/>
                <w:b/>
                <w:bCs/>
                <w:i w:val="0"/>
                <w:iCs w:val="0"/>
                <w:caps w:val="0"/>
                <w:color w:val="auto"/>
                <w:spacing w:val="0"/>
                <w:kern w:val="0"/>
                <w:sz w:val="24"/>
                <w:szCs w:val="24"/>
                <w:lang w:val="en-US" w:eastAsia="zh-CN" w:bidi="ar"/>
              </w:rPr>
              <w:t>年龄</w:t>
            </w:r>
          </w:p>
          <w:p w14:paraId="28C995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120" w:afterAutospacing="0" w:line="240" w:lineRule="auto"/>
              <w:ind w:left="0" w:leftChars="0" w:right="0" w:rightChars="0" w:firstLine="0" w:firstLineChars="0"/>
              <w:jc w:val="center"/>
              <w:textAlignment w:val="center"/>
              <w:rPr>
                <w:rFonts w:ascii="仿宋" w:eastAsia="仿宋"/>
                <w:b/>
                <w:color w:val="auto"/>
                <w:sz w:val="24"/>
                <w:szCs w:val="16"/>
              </w:rPr>
            </w:pPr>
            <w:r>
              <w:rPr>
                <w:rFonts w:hint="eastAsia" w:ascii="仿宋" w:hAnsi="仿宋" w:eastAsia="仿宋" w:cs="仿宋"/>
                <w:b/>
                <w:bCs/>
                <w:i w:val="0"/>
                <w:iCs w:val="0"/>
                <w:caps w:val="0"/>
                <w:color w:val="auto"/>
                <w:spacing w:val="0"/>
                <w:kern w:val="0"/>
                <w:sz w:val="24"/>
                <w:szCs w:val="24"/>
                <w:lang w:val="en-US" w:eastAsia="zh-CN" w:bidi="ar"/>
              </w:rPr>
              <w:t>要求</w:t>
            </w:r>
          </w:p>
        </w:tc>
        <w:tc>
          <w:tcPr>
            <w:tcW w:w="1524" w:type="dxa"/>
            <w:shd w:val="clear" w:color="auto" w:fill="FFFFFF"/>
            <w:noWrap w:val="0"/>
            <w:vAlign w:val="center"/>
          </w:tcPr>
          <w:p w14:paraId="50F79A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120" w:afterAutospacing="0" w:line="240" w:lineRule="auto"/>
              <w:ind w:left="0" w:leftChars="0" w:right="0" w:rightChars="0" w:firstLine="0" w:firstLineChars="0"/>
              <w:jc w:val="center"/>
              <w:textAlignment w:val="center"/>
              <w:rPr>
                <w:rFonts w:ascii="仿宋" w:eastAsia="仿宋"/>
                <w:b/>
                <w:color w:val="auto"/>
                <w:sz w:val="24"/>
                <w:szCs w:val="16"/>
              </w:rPr>
            </w:pPr>
            <w:r>
              <w:rPr>
                <w:rFonts w:hint="eastAsia" w:ascii="仿宋" w:hAnsi="仿宋" w:eastAsia="仿宋" w:cs="仿宋"/>
                <w:b/>
                <w:bCs/>
                <w:i w:val="0"/>
                <w:iCs w:val="0"/>
                <w:caps w:val="0"/>
                <w:color w:val="auto"/>
                <w:spacing w:val="0"/>
                <w:kern w:val="0"/>
                <w:sz w:val="24"/>
                <w:szCs w:val="24"/>
                <w:lang w:val="en-US" w:eastAsia="zh-CN" w:bidi="ar"/>
              </w:rPr>
              <w:t>其他要求</w:t>
            </w:r>
          </w:p>
        </w:tc>
        <w:tc>
          <w:tcPr>
            <w:tcW w:w="792" w:type="dxa"/>
            <w:shd w:val="clear" w:color="auto" w:fill="FFFFFF"/>
            <w:noWrap w:val="0"/>
            <w:vAlign w:val="center"/>
          </w:tcPr>
          <w:p w14:paraId="2F66D0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120" w:afterAutospacing="0" w:line="240" w:lineRule="auto"/>
              <w:ind w:left="0" w:leftChars="0" w:right="0" w:rightChars="0" w:firstLine="0" w:firstLineChars="0"/>
              <w:jc w:val="center"/>
              <w:textAlignment w:val="center"/>
              <w:rPr>
                <w:rFonts w:hint="eastAsia" w:ascii="仿宋" w:hAnsi="仿宋" w:eastAsia="仿宋" w:cs="仿宋"/>
                <w:b/>
                <w:bCs/>
                <w:i w:val="0"/>
                <w:iCs w:val="0"/>
                <w:caps w:val="0"/>
                <w:color w:val="auto"/>
                <w:spacing w:val="0"/>
                <w:kern w:val="0"/>
                <w:sz w:val="24"/>
                <w:szCs w:val="24"/>
                <w:lang w:val="en-US" w:eastAsia="zh-CN" w:bidi="ar"/>
              </w:rPr>
            </w:pPr>
            <w:r>
              <w:rPr>
                <w:rFonts w:hint="eastAsia" w:ascii="仿宋" w:hAnsi="仿宋" w:eastAsia="仿宋" w:cs="仿宋"/>
                <w:b/>
                <w:bCs/>
                <w:i w:val="0"/>
                <w:iCs w:val="0"/>
                <w:caps w:val="0"/>
                <w:color w:val="auto"/>
                <w:spacing w:val="0"/>
                <w:kern w:val="0"/>
                <w:sz w:val="24"/>
                <w:szCs w:val="24"/>
                <w:lang w:val="en-US" w:eastAsia="zh-CN" w:bidi="ar"/>
              </w:rPr>
              <w:t>招收</w:t>
            </w:r>
          </w:p>
          <w:p w14:paraId="7A9319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120" w:afterAutospacing="0" w:line="240" w:lineRule="auto"/>
              <w:ind w:left="0" w:leftChars="0" w:right="0" w:rightChars="0" w:firstLine="0" w:firstLineChars="0"/>
              <w:jc w:val="center"/>
              <w:textAlignment w:val="center"/>
              <w:rPr>
                <w:rFonts w:ascii="仿宋" w:eastAsia="仿宋"/>
                <w:b/>
                <w:color w:val="auto"/>
                <w:sz w:val="24"/>
                <w:szCs w:val="16"/>
              </w:rPr>
            </w:pPr>
            <w:r>
              <w:rPr>
                <w:rFonts w:hint="eastAsia" w:ascii="仿宋" w:hAnsi="仿宋" w:eastAsia="仿宋" w:cs="仿宋"/>
                <w:b/>
                <w:bCs/>
                <w:i w:val="0"/>
                <w:iCs w:val="0"/>
                <w:caps w:val="0"/>
                <w:color w:val="auto"/>
                <w:spacing w:val="0"/>
                <w:kern w:val="0"/>
                <w:sz w:val="24"/>
                <w:szCs w:val="24"/>
                <w:lang w:val="en-US" w:eastAsia="zh-CN" w:bidi="ar"/>
              </w:rPr>
              <w:t>人数</w:t>
            </w:r>
          </w:p>
        </w:tc>
        <w:tc>
          <w:tcPr>
            <w:tcW w:w="943" w:type="dxa"/>
            <w:shd w:val="clear" w:color="auto" w:fill="FFFFFF"/>
            <w:noWrap w:val="0"/>
            <w:vAlign w:val="center"/>
          </w:tcPr>
          <w:p w14:paraId="61EBE8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120" w:afterAutospacing="0" w:line="240" w:lineRule="auto"/>
              <w:ind w:left="0" w:leftChars="0" w:right="0" w:rightChars="0" w:firstLine="0" w:firstLineChars="0"/>
              <w:jc w:val="center"/>
              <w:textAlignment w:val="center"/>
              <w:rPr>
                <w:rFonts w:hint="default" w:ascii="仿宋" w:hAnsi="仿宋" w:eastAsia="仿宋" w:cs="仿宋"/>
                <w:b/>
                <w:bCs/>
                <w:i w:val="0"/>
                <w:iCs w:val="0"/>
                <w:caps w:val="0"/>
                <w:color w:val="auto"/>
                <w:spacing w:val="0"/>
                <w:kern w:val="0"/>
                <w:sz w:val="24"/>
                <w:szCs w:val="24"/>
                <w:lang w:val="en-US" w:eastAsia="zh-CN" w:bidi="ar"/>
              </w:rPr>
            </w:pPr>
            <w:r>
              <w:rPr>
                <w:rFonts w:hint="eastAsia" w:ascii="仿宋" w:hAnsi="仿宋" w:eastAsia="仿宋" w:cs="仿宋"/>
                <w:b/>
                <w:bCs/>
                <w:i w:val="0"/>
                <w:iCs w:val="0"/>
                <w:caps w:val="0"/>
                <w:color w:val="auto"/>
                <w:spacing w:val="0"/>
                <w:kern w:val="0"/>
                <w:sz w:val="24"/>
                <w:szCs w:val="24"/>
                <w:lang w:val="en-US" w:eastAsia="zh-CN" w:bidi="ar"/>
              </w:rPr>
              <w:t>备注</w:t>
            </w:r>
          </w:p>
        </w:tc>
      </w:tr>
      <w:tr w14:paraId="23F2F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0" w:hRule="atLeast"/>
          <w:jc w:val="center"/>
        </w:trPr>
        <w:tc>
          <w:tcPr>
            <w:tcW w:w="601" w:type="dxa"/>
            <w:shd w:val="clear" w:color="auto" w:fill="FFFFFF"/>
            <w:noWrap w:val="0"/>
            <w:vAlign w:val="center"/>
          </w:tcPr>
          <w:p w14:paraId="25F582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color w:val="auto"/>
                <w:kern w:val="0"/>
                <w:sz w:val="24"/>
                <w:szCs w:val="24"/>
                <w:u w:val="none"/>
                <w:lang w:bidi="ar"/>
              </w:rPr>
            </w:pPr>
            <w:r>
              <w:rPr>
                <w:rFonts w:hint="eastAsia" w:ascii="仿宋" w:hAnsi="仿宋" w:eastAsia="仿宋" w:cs="仿宋"/>
                <w:i w:val="0"/>
                <w:iCs w:val="0"/>
                <w:caps w:val="0"/>
                <w:color w:val="auto"/>
                <w:spacing w:val="0"/>
                <w:kern w:val="0"/>
                <w:sz w:val="24"/>
                <w:szCs w:val="24"/>
                <w:u w:val="none"/>
                <w:lang w:val="en-US" w:eastAsia="zh-CN" w:bidi="ar"/>
              </w:rPr>
              <w:t>1</w:t>
            </w:r>
          </w:p>
        </w:tc>
        <w:tc>
          <w:tcPr>
            <w:tcW w:w="1298" w:type="dxa"/>
            <w:shd w:val="clear" w:color="auto" w:fill="FFFFFF"/>
            <w:noWrap w:val="0"/>
            <w:vAlign w:val="center"/>
          </w:tcPr>
          <w:p w14:paraId="35F3FD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color w:val="auto"/>
                <w:kern w:val="0"/>
                <w:sz w:val="24"/>
                <w:szCs w:val="24"/>
                <w:u w:val="none"/>
                <w:lang w:bidi="ar"/>
              </w:rPr>
            </w:pPr>
            <w:r>
              <w:rPr>
                <w:rFonts w:hint="eastAsia" w:ascii="仿宋" w:hAnsi="仿宋" w:eastAsia="仿宋" w:cs="仿宋"/>
                <w:i w:val="0"/>
                <w:iCs w:val="0"/>
                <w:caps w:val="0"/>
                <w:color w:val="auto"/>
                <w:spacing w:val="0"/>
                <w:kern w:val="0"/>
                <w:sz w:val="24"/>
                <w:szCs w:val="24"/>
                <w:u w:val="none"/>
                <w:lang w:val="en-US" w:eastAsia="zh-CN" w:bidi="ar"/>
              </w:rPr>
              <w:t>校级专职督导员</w:t>
            </w:r>
          </w:p>
        </w:tc>
        <w:tc>
          <w:tcPr>
            <w:tcW w:w="2485" w:type="dxa"/>
            <w:shd w:val="clear" w:color="auto" w:fill="FFFFFF"/>
            <w:noWrap w:val="0"/>
            <w:vAlign w:val="center"/>
          </w:tcPr>
          <w:p w14:paraId="6146310F">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仿宋" w:hAnsi="仿宋" w:eastAsia="仿宋" w:cs="仿宋"/>
                <w:color w:val="auto"/>
                <w:kern w:val="0"/>
                <w:sz w:val="24"/>
                <w:szCs w:val="24"/>
                <w:u w:val="none"/>
                <w:lang w:bidi="ar"/>
              </w:rPr>
            </w:pPr>
            <w:r>
              <w:rPr>
                <w:rFonts w:hint="eastAsia" w:ascii="仿宋" w:hAnsi="仿宋" w:eastAsia="仿宋" w:cs="仿宋"/>
                <w:i w:val="0"/>
                <w:iCs w:val="0"/>
                <w:color w:val="auto"/>
                <w:kern w:val="0"/>
                <w:sz w:val="24"/>
                <w:szCs w:val="24"/>
                <w:u w:val="none"/>
                <w:lang w:val="en-US" w:eastAsia="zh-CN" w:bidi="ar"/>
              </w:rPr>
              <w:t>哲学、文学、历史学大类</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理学、工学大类</w:t>
            </w:r>
          </w:p>
        </w:tc>
        <w:tc>
          <w:tcPr>
            <w:tcW w:w="1703" w:type="dxa"/>
            <w:shd w:val="clear" w:color="auto" w:fill="FFFFFF"/>
            <w:noWrap w:val="0"/>
            <w:vAlign w:val="center"/>
          </w:tcPr>
          <w:p w14:paraId="410DD4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质量发展处</w:t>
            </w:r>
          </w:p>
          <w:p w14:paraId="496264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left"/>
              <w:textAlignment w:val="center"/>
              <w:rPr>
                <w:rFonts w:hint="eastAsia" w:ascii="仿宋" w:hAnsi="仿宋" w:eastAsia="仿宋" w:cs="仿宋"/>
                <w:color w:val="auto"/>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（教学督导办）</w:t>
            </w:r>
          </w:p>
        </w:tc>
        <w:tc>
          <w:tcPr>
            <w:tcW w:w="900" w:type="dxa"/>
            <w:shd w:val="clear" w:color="auto" w:fill="FFFFFF"/>
            <w:noWrap w:val="0"/>
            <w:vAlign w:val="center"/>
          </w:tcPr>
          <w:p w14:paraId="156F5A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color w:val="auto"/>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不限</w:t>
            </w:r>
          </w:p>
        </w:tc>
        <w:tc>
          <w:tcPr>
            <w:tcW w:w="864" w:type="dxa"/>
            <w:shd w:val="clear" w:color="auto" w:fill="FFFFFF"/>
            <w:noWrap w:val="0"/>
            <w:vAlign w:val="center"/>
          </w:tcPr>
          <w:p w14:paraId="54347B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color w:val="auto"/>
                <w:kern w:val="0"/>
                <w:sz w:val="24"/>
                <w:szCs w:val="24"/>
                <w:u w:val="none"/>
                <w:lang w:bidi="ar"/>
              </w:rPr>
            </w:pPr>
            <w:r>
              <w:rPr>
                <w:rFonts w:hint="eastAsia" w:ascii="仿宋" w:hAnsi="仿宋" w:eastAsia="仿宋" w:cs="仿宋"/>
                <w:i w:val="0"/>
                <w:iCs w:val="0"/>
                <w:caps w:val="0"/>
                <w:color w:val="auto"/>
                <w:spacing w:val="0"/>
                <w:kern w:val="0"/>
                <w:sz w:val="24"/>
                <w:szCs w:val="24"/>
                <w:u w:val="none"/>
                <w:lang w:val="en-US" w:eastAsia="zh-CN" w:bidi="ar"/>
              </w:rPr>
              <w:t>68周岁及以下</w:t>
            </w:r>
          </w:p>
        </w:tc>
        <w:tc>
          <w:tcPr>
            <w:tcW w:w="1524" w:type="dxa"/>
            <w:shd w:val="clear" w:color="auto" w:fill="FFFFFF"/>
            <w:noWrap w:val="0"/>
            <w:vAlign w:val="center"/>
          </w:tcPr>
          <w:p w14:paraId="7C31E3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left"/>
              <w:textAlignment w:val="center"/>
              <w:rPr>
                <w:rFonts w:hint="eastAsia" w:ascii="仿宋" w:hAnsi="仿宋" w:eastAsia="仿宋" w:cs="仿宋"/>
                <w:color w:val="auto"/>
                <w:kern w:val="0"/>
                <w:sz w:val="24"/>
                <w:szCs w:val="24"/>
                <w:u w:val="none"/>
                <w:lang w:val="en-US" w:bidi="ar"/>
              </w:rPr>
            </w:pPr>
            <w:r>
              <w:rPr>
                <w:rFonts w:hint="eastAsia" w:ascii="仿宋" w:hAnsi="仿宋" w:eastAsia="仿宋" w:cs="仿宋"/>
                <w:i w:val="0"/>
                <w:iCs w:val="0"/>
                <w:caps w:val="0"/>
                <w:color w:val="auto"/>
                <w:spacing w:val="0"/>
                <w:kern w:val="0"/>
                <w:sz w:val="24"/>
                <w:szCs w:val="24"/>
                <w:u w:val="none"/>
                <w:lang w:val="en-US" w:eastAsia="zh-CN" w:bidi="ar"/>
              </w:rPr>
              <w:t>副高及以上职称，且从事教学或教学管理工作10年及以上；需有高校督导工作经验</w:t>
            </w:r>
          </w:p>
        </w:tc>
        <w:tc>
          <w:tcPr>
            <w:tcW w:w="792" w:type="dxa"/>
            <w:shd w:val="clear" w:color="auto" w:fill="FFFFFF"/>
            <w:noWrap w:val="0"/>
            <w:vAlign w:val="center"/>
          </w:tcPr>
          <w:p w14:paraId="6AFE8E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center"/>
              <w:rPr>
                <w:rFonts w:hint="default" w:ascii="仿宋" w:hAnsi="仿宋" w:eastAsia="仿宋" w:cs="仿宋"/>
                <w:color w:val="auto"/>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1名</w:t>
            </w:r>
          </w:p>
        </w:tc>
        <w:tc>
          <w:tcPr>
            <w:tcW w:w="943" w:type="dxa"/>
            <w:shd w:val="clear" w:color="auto" w:fill="FFFFFF"/>
            <w:noWrap w:val="0"/>
            <w:vAlign w:val="center"/>
          </w:tcPr>
          <w:p w14:paraId="1F300F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iCs w:val="0"/>
                <w:caps w:val="0"/>
                <w:color w:val="auto"/>
                <w:spacing w:val="0"/>
                <w:kern w:val="0"/>
                <w:sz w:val="24"/>
                <w:szCs w:val="24"/>
                <w:u w:val="none"/>
                <w:lang w:val="en-US" w:eastAsia="zh-CN" w:bidi="ar"/>
              </w:rPr>
            </w:pPr>
          </w:p>
        </w:tc>
      </w:tr>
      <w:tr w14:paraId="0F3E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4" w:hRule="atLeast"/>
          <w:jc w:val="center"/>
        </w:trPr>
        <w:tc>
          <w:tcPr>
            <w:tcW w:w="601" w:type="dxa"/>
            <w:shd w:val="clear" w:color="auto" w:fill="FFFFFF"/>
            <w:noWrap w:val="0"/>
            <w:vAlign w:val="center"/>
          </w:tcPr>
          <w:p w14:paraId="1D17D3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2</w:t>
            </w:r>
          </w:p>
        </w:tc>
        <w:tc>
          <w:tcPr>
            <w:tcW w:w="1298" w:type="dxa"/>
            <w:shd w:val="clear" w:color="auto" w:fill="FFFFFF"/>
            <w:noWrap w:val="0"/>
            <w:vAlign w:val="center"/>
          </w:tcPr>
          <w:p w14:paraId="005CB9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系级专职/兼职督导员</w:t>
            </w:r>
          </w:p>
        </w:tc>
        <w:tc>
          <w:tcPr>
            <w:tcW w:w="2485" w:type="dxa"/>
            <w:shd w:val="clear" w:color="auto" w:fill="FFFFFF"/>
            <w:noWrap w:val="0"/>
            <w:vAlign w:val="center"/>
          </w:tcPr>
          <w:p w14:paraId="0DA6EF65">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中国语言文学类</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教育学类</w:t>
            </w:r>
          </w:p>
        </w:tc>
        <w:tc>
          <w:tcPr>
            <w:tcW w:w="1703" w:type="dxa"/>
            <w:shd w:val="clear" w:color="auto" w:fill="FFFFFF"/>
            <w:noWrap w:val="0"/>
            <w:vAlign w:val="center"/>
          </w:tcPr>
          <w:p w14:paraId="2A09FD39">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基础教育学院</w:t>
            </w:r>
          </w:p>
        </w:tc>
        <w:tc>
          <w:tcPr>
            <w:tcW w:w="900" w:type="dxa"/>
            <w:shd w:val="clear" w:color="auto" w:fill="FFFFFF"/>
            <w:noWrap w:val="0"/>
            <w:vAlign w:val="center"/>
          </w:tcPr>
          <w:p w14:paraId="6F8C11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不限</w:t>
            </w:r>
          </w:p>
        </w:tc>
        <w:tc>
          <w:tcPr>
            <w:tcW w:w="864" w:type="dxa"/>
            <w:shd w:val="clear" w:color="auto" w:fill="FFFFFF"/>
            <w:noWrap w:val="0"/>
            <w:vAlign w:val="center"/>
          </w:tcPr>
          <w:p w14:paraId="6521B1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68周岁及以下</w:t>
            </w:r>
          </w:p>
        </w:tc>
        <w:tc>
          <w:tcPr>
            <w:tcW w:w="1524" w:type="dxa"/>
            <w:shd w:val="clear" w:color="auto" w:fill="FFFFFF"/>
            <w:noWrap w:val="0"/>
            <w:vAlign w:val="center"/>
          </w:tcPr>
          <w:p w14:paraId="4FC9A5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left"/>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副高及以上职称，且从事教学或教学管理工作10年及以上；兼职督导员无坐班要求</w:t>
            </w:r>
          </w:p>
        </w:tc>
        <w:tc>
          <w:tcPr>
            <w:tcW w:w="792" w:type="dxa"/>
            <w:shd w:val="clear" w:color="auto" w:fill="FFFFFF"/>
            <w:noWrap w:val="0"/>
            <w:vAlign w:val="center"/>
          </w:tcPr>
          <w:p w14:paraId="277DAB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共计</w:t>
            </w:r>
          </w:p>
          <w:p w14:paraId="0CCC0A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1名</w:t>
            </w:r>
          </w:p>
        </w:tc>
        <w:tc>
          <w:tcPr>
            <w:tcW w:w="943" w:type="dxa"/>
            <w:shd w:val="clear" w:color="auto" w:fill="FFFFFF"/>
            <w:noWrap w:val="0"/>
            <w:vAlign w:val="center"/>
          </w:tcPr>
          <w:p w14:paraId="7B50B4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center"/>
              <w:rPr>
                <w:rFonts w:hint="default"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请注明专职/兼职岗位</w:t>
            </w:r>
          </w:p>
        </w:tc>
      </w:tr>
      <w:tr w14:paraId="0F8A9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847" w:hRule="atLeast"/>
          <w:jc w:val="center"/>
        </w:trPr>
        <w:tc>
          <w:tcPr>
            <w:tcW w:w="601" w:type="dxa"/>
            <w:shd w:val="clear" w:color="auto" w:fill="FFFFFF"/>
            <w:noWrap w:val="0"/>
            <w:vAlign w:val="center"/>
          </w:tcPr>
          <w:p w14:paraId="470E9B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3</w:t>
            </w:r>
          </w:p>
        </w:tc>
        <w:tc>
          <w:tcPr>
            <w:tcW w:w="1298" w:type="dxa"/>
            <w:shd w:val="clear" w:color="auto" w:fill="FFFFFF"/>
            <w:noWrap w:val="0"/>
            <w:vAlign w:val="center"/>
          </w:tcPr>
          <w:p w14:paraId="031204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系级专职/兼职督导员</w:t>
            </w:r>
          </w:p>
        </w:tc>
        <w:tc>
          <w:tcPr>
            <w:tcW w:w="2485" w:type="dxa"/>
            <w:shd w:val="clear" w:color="auto" w:fill="FFFFFF"/>
            <w:noWrap w:val="0"/>
            <w:vAlign w:val="center"/>
          </w:tcPr>
          <w:p w14:paraId="02AABC21">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马克思主义理论、</w:t>
            </w:r>
          </w:p>
          <w:p w14:paraId="16BB6DCA">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思想政治教育、哲学、</w:t>
            </w:r>
          </w:p>
          <w:p w14:paraId="7B549567">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法学、历史学</w:t>
            </w:r>
          </w:p>
        </w:tc>
        <w:tc>
          <w:tcPr>
            <w:tcW w:w="1703" w:type="dxa"/>
            <w:shd w:val="clear" w:color="auto" w:fill="FFFFFF"/>
            <w:noWrap w:val="0"/>
            <w:vAlign w:val="center"/>
          </w:tcPr>
          <w:p w14:paraId="6B07554E">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马克思主义学院</w:t>
            </w:r>
          </w:p>
        </w:tc>
        <w:tc>
          <w:tcPr>
            <w:tcW w:w="900" w:type="dxa"/>
            <w:shd w:val="clear" w:color="auto" w:fill="FFFFFF"/>
            <w:noWrap w:val="0"/>
            <w:vAlign w:val="center"/>
          </w:tcPr>
          <w:p w14:paraId="7E2209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不限</w:t>
            </w:r>
          </w:p>
        </w:tc>
        <w:tc>
          <w:tcPr>
            <w:tcW w:w="864" w:type="dxa"/>
            <w:shd w:val="clear" w:color="auto" w:fill="FFFFFF"/>
            <w:noWrap w:val="0"/>
            <w:vAlign w:val="center"/>
          </w:tcPr>
          <w:p w14:paraId="2BB019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68周岁及以下</w:t>
            </w:r>
          </w:p>
        </w:tc>
        <w:tc>
          <w:tcPr>
            <w:tcW w:w="1524" w:type="dxa"/>
            <w:shd w:val="clear" w:color="auto" w:fill="FFFFFF"/>
            <w:noWrap w:val="0"/>
            <w:vAlign w:val="center"/>
          </w:tcPr>
          <w:p w14:paraId="4B0680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left"/>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副高及以上职称，且从事教学或教学管理工作10年及以上；兼职督导员无坐班要求</w:t>
            </w:r>
          </w:p>
        </w:tc>
        <w:tc>
          <w:tcPr>
            <w:tcW w:w="792" w:type="dxa"/>
            <w:shd w:val="clear" w:color="auto" w:fill="FFFFFF"/>
            <w:noWrap w:val="0"/>
            <w:vAlign w:val="center"/>
          </w:tcPr>
          <w:p w14:paraId="12D78A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共计</w:t>
            </w:r>
          </w:p>
          <w:p w14:paraId="769AA2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1名</w:t>
            </w:r>
          </w:p>
        </w:tc>
        <w:tc>
          <w:tcPr>
            <w:tcW w:w="943" w:type="dxa"/>
            <w:shd w:val="clear" w:color="auto" w:fill="FFFFFF"/>
            <w:noWrap w:val="0"/>
            <w:vAlign w:val="center"/>
          </w:tcPr>
          <w:p w14:paraId="5E4132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请注明专职/兼职岗位</w:t>
            </w:r>
          </w:p>
        </w:tc>
      </w:tr>
      <w:tr w14:paraId="3593A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483" w:hRule="atLeast"/>
          <w:jc w:val="center"/>
        </w:trPr>
        <w:tc>
          <w:tcPr>
            <w:tcW w:w="601" w:type="dxa"/>
            <w:shd w:val="clear" w:color="auto" w:fill="FFFFFF"/>
            <w:noWrap w:val="0"/>
            <w:vAlign w:val="center"/>
          </w:tcPr>
          <w:p w14:paraId="740C89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4</w:t>
            </w:r>
          </w:p>
        </w:tc>
        <w:tc>
          <w:tcPr>
            <w:tcW w:w="1298" w:type="dxa"/>
            <w:shd w:val="clear" w:color="auto" w:fill="FFFFFF"/>
            <w:noWrap w:val="0"/>
            <w:vAlign w:val="center"/>
          </w:tcPr>
          <w:p w14:paraId="107E6A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系级专职/兼职督导员</w:t>
            </w:r>
          </w:p>
        </w:tc>
        <w:tc>
          <w:tcPr>
            <w:tcW w:w="2485" w:type="dxa"/>
            <w:shd w:val="clear" w:color="auto" w:fill="FFFFFF"/>
            <w:noWrap w:val="0"/>
            <w:vAlign w:val="center"/>
          </w:tcPr>
          <w:p w14:paraId="7E7E5135">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olor w:val="auto"/>
                <w:kern w:val="0"/>
                <w:sz w:val="24"/>
                <w:szCs w:val="22"/>
                <w:u w:val="none"/>
                <w:lang w:val="en-US" w:eastAsia="zh-CN" w:bidi="ar"/>
              </w:rPr>
              <w:t>计算机科学与技术类</w:t>
            </w:r>
            <w:r>
              <w:rPr>
                <w:rFonts w:hint="eastAsia" w:ascii="仿宋" w:hAnsi="仿宋" w:eastAsia="仿宋" w:cs="仿宋"/>
                <w:i w:val="0"/>
                <w:iCs w:val="0"/>
                <w:color w:val="auto"/>
                <w:kern w:val="0"/>
                <w:sz w:val="24"/>
                <w:szCs w:val="22"/>
                <w:u w:val="none"/>
                <w:lang w:val="en-US" w:eastAsia="zh-CN" w:bidi="ar"/>
              </w:rPr>
              <w:br w:type="textWrapping"/>
            </w:r>
            <w:r>
              <w:rPr>
                <w:rFonts w:hint="eastAsia" w:ascii="仿宋" w:hAnsi="仿宋" w:eastAsia="仿宋" w:cs="仿宋"/>
                <w:i w:val="0"/>
                <w:iCs w:val="0"/>
                <w:color w:val="auto"/>
                <w:kern w:val="0"/>
                <w:sz w:val="24"/>
                <w:szCs w:val="22"/>
                <w:u w:val="none"/>
                <w:lang w:val="en-US" w:eastAsia="zh-CN" w:bidi="ar"/>
              </w:rPr>
              <w:t>计算机软件技术类</w:t>
            </w:r>
            <w:r>
              <w:rPr>
                <w:rFonts w:hint="eastAsia" w:ascii="仿宋" w:hAnsi="仿宋" w:eastAsia="仿宋" w:cs="仿宋"/>
                <w:i w:val="0"/>
                <w:iCs w:val="0"/>
                <w:color w:val="auto"/>
                <w:kern w:val="0"/>
                <w:sz w:val="24"/>
                <w:szCs w:val="22"/>
                <w:u w:val="none"/>
                <w:lang w:val="en-US" w:eastAsia="zh-CN" w:bidi="ar"/>
              </w:rPr>
              <w:br w:type="textWrapping"/>
            </w:r>
            <w:r>
              <w:rPr>
                <w:rFonts w:hint="eastAsia" w:ascii="仿宋" w:hAnsi="仿宋" w:eastAsia="仿宋" w:cs="仿宋"/>
                <w:i w:val="0"/>
                <w:iCs w:val="0"/>
                <w:color w:val="auto"/>
                <w:kern w:val="0"/>
                <w:sz w:val="24"/>
                <w:szCs w:val="22"/>
                <w:u w:val="none"/>
                <w:lang w:val="en-US" w:eastAsia="zh-CN" w:bidi="ar"/>
              </w:rPr>
              <w:t>计算机网络技术类</w:t>
            </w:r>
            <w:r>
              <w:rPr>
                <w:rFonts w:hint="eastAsia" w:ascii="仿宋" w:hAnsi="仿宋" w:eastAsia="仿宋" w:cs="仿宋"/>
                <w:i w:val="0"/>
                <w:iCs w:val="0"/>
                <w:color w:val="auto"/>
                <w:kern w:val="0"/>
                <w:sz w:val="24"/>
                <w:szCs w:val="22"/>
                <w:u w:val="none"/>
                <w:lang w:val="en-US" w:eastAsia="zh-CN" w:bidi="ar"/>
              </w:rPr>
              <w:br w:type="textWrapping"/>
            </w:r>
            <w:r>
              <w:rPr>
                <w:rFonts w:hint="eastAsia" w:ascii="仿宋" w:hAnsi="仿宋" w:eastAsia="仿宋" w:cs="仿宋"/>
                <w:i w:val="0"/>
                <w:iCs w:val="0"/>
                <w:color w:val="auto"/>
                <w:kern w:val="0"/>
                <w:sz w:val="24"/>
                <w:szCs w:val="22"/>
                <w:u w:val="none"/>
                <w:lang w:val="en-US" w:eastAsia="zh-CN" w:bidi="ar"/>
              </w:rPr>
              <w:t>计算机信息管理类</w:t>
            </w:r>
            <w:r>
              <w:rPr>
                <w:rFonts w:hint="eastAsia" w:ascii="仿宋" w:hAnsi="仿宋" w:eastAsia="仿宋" w:cs="仿宋"/>
                <w:i w:val="0"/>
                <w:iCs w:val="0"/>
                <w:color w:val="auto"/>
                <w:kern w:val="0"/>
                <w:sz w:val="24"/>
                <w:szCs w:val="22"/>
                <w:u w:val="none"/>
                <w:lang w:val="en-US" w:eastAsia="zh-CN" w:bidi="ar"/>
              </w:rPr>
              <w:br w:type="textWrapping"/>
            </w:r>
            <w:r>
              <w:rPr>
                <w:rFonts w:hint="eastAsia" w:ascii="仿宋" w:hAnsi="仿宋" w:eastAsia="仿宋" w:cs="仿宋"/>
                <w:i w:val="0"/>
                <w:iCs w:val="0"/>
                <w:color w:val="auto"/>
                <w:kern w:val="0"/>
                <w:sz w:val="24"/>
                <w:szCs w:val="22"/>
                <w:u w:val="none"/>
                <w:lang w:val="en-US" w:eastAsia="zh-CN" w:bidi="ar"/>
              </w:rPr>
              <w:t>计算机多媒体技术类</w:t>
            </w:r>
            <w:r>
              <w:rPr>
                <w:rFonts w:hint="eastAsia" w:ascii="仿宋" w:hAnsi="仿宋" w:eastAsia="仿宋" w:cs="仿宋"/>
                <w:i w:val="0"/>
                <w:iCs w:val="0"/>
                <w:color w:val="auto"/>
                <w:kern w:val="0"/>
                <w:sz w:val="24"/>
                <w:szCs w:val="22"/>
                <w:u w:val="none"/>
                <w:lang w:val="en-US" w:eastAsia="zh-CN" w:bidi="ar"/>
              </w:rPr>
              <w:br w:type="textWrapping"/>
            </w:r>
            <w:r>
              <w:rPr>
                <w:rFonts w:hint="eastAsia" w:ascii="仿宋" w:hAnsi="仿宋" w:eastAsia="仿宋" w:cs="仿宋"/>
                <w:i w:val="0"/>
                <w:iCs w:val="0"/>
                <w:color w:val="auto"/>
                <w:kern w:val="0"/>
                <w:sz w:val="24"/>
                <w:szCs w:val="22"/>
                <w:u w:val="none"/>
                <w:lang w:val="en-US" w:eastAsia="zh-CN" w:bidi="ar"/>
              </w:rPr>
              <w:t>计算机硬件技术类</w:t>
            </w:r>
          </w:p>
        </w:tc>
        <w:tc>
          <w:tcPr>
            <w:tcW w:w="1703" w:type="dxa"/>
            <w:shd w:val="clear" w:color="auto" w:fill="FFFFFF"/>
            <w:noWrap w:val="0"/>
            <w:vAlign w:val="center"/>
          </w:tcPr>
          <w:p w14:paraId="77C405B3">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信息工程系</w:t>
            </w:r>
          </w:p>
          <w:p w14:paraId="1494EFBE">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（含国防教育学院中信息工程系任课课程）</w:t>
            </w:r>
          </w:p>
        </w:tc>
        <w:tc>
          <w:tcPr>
            <w:tcW w:w="900" w:type="dxa"/>
            <w:shd w:val="clear" w:color="auto" w:fill="FFFFFF"/>
            <w:noWrap w:val="0"/>
            <w:vAlign w:val="center"/>
          </w:tcPr>
          <w:p w14:paraId="071684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不限</w:t>
            </w:r>
          </w:p>
        </w:tc>
        <w:tc>
          <w:tcPr>
            <w:tcW w:w="864" w:type="dxa"/>
            <w:shd w:val="clear" w:color="auto" w:fill="FFFFFF"/>
            <w:noWrap w:val="0"/>
            <w:vAlign w:val="center"/>
          </w:tcPr>
          <w:p w14:paraId="59135E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68周岁及以下</w:t>
            </w:r>
          </w:p>
        </w:tc>
        <w:tc>
          <w:tcPr>
            <w:tcW w:w="1524" w:type="dxa"/>
            <w:shd w:val="clear" w:color="auto" w:fill="FFFFFF"/>
            <w:noWrap w:val="0"/>
            <w:vAlign w:val="center"/>
          </w:tcPr>
          <w:p w14:paraId="1902F0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left"/>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副高及以上职称，且从事教学或教学管理工作10年及以上；兼职督导员无坐班要求</w:t>
            </w:r>
          </w:p>
        </w:tc>
        <w:tc>
          <w:tcPr>
            <w:tcW w:w="792" w:type="dxa"/>
            <w:shd w:val="clear" w:color="auto" w:fill="FFFFFF"/>
            <w:noWrap w:val="0"/>
            <w:vAlign w:val="center"/>
          </w:tcPr>
          <w:p w14:paraId="298A40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共计</w:t>
            </w:r>
          </w:p>
          <w:p w14:paraId="50C110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1名</w:t>
            </w:r>
          </w:p>
        </w:tc>
        <w:tc>
          <w:tcPr>
            <w:tcW w:w="943" w:type="dxa"/>
            <w:shd w:val="clear" w:color="auto" w:fill="FFFFFF"/>
            <w:noWrap w:val="0"/>
            <w:vAlign w:val="center"/>
          </w:tcPr>
          <w:p w14:paraId="1CB3F1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请注明专职/兼职岗位</w:t>
            </w:r>
          </w:p>
        </w:tc>
      </w:tr>
      <w:tr w14:paraId="2B64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847" w:hRule="atLeast"/>
          <w:jc w:val="center"/>
        </w:trPr>
        <w:tc>
          <w:tcPr>
            <w:tcW w:w="601" w:type="dxa"/>
            <w:shd w:val="clear" w:color="auto" w:fill="FFFFFF"/>
            <w:noWrap w:val="0"/>
            <w:vAlign w:val="center"/>
          </w:tcPr>
          <w:p w14:paraId="670C85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5</w:t>
            </w:r>
          </w:p>
        </w:tc>
        <w:tc>
          <w:tcPr>
            <w:tcW w:w="1298" w:type="dxa"/>
            <w:shd w:val="clear" w:color="auto" w:fill="FFFFFF"/>
            <w:noWrap w:val="0"/>
            <w:vAlign w:val="center"/>
          </w:tcPr>
          <w:p w14:paraId="7C0E1F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系级专职/兼职督导员</w:t>
            </w:r>
          </w:p>
        </w:tc>
        <w:tc>
          <w:tcPr>
            <w:tcW w:w="2485" w:type="dxa"/>
            <w:shd w:val="clear" w:color="auto" w:fill="FFFFFF"/>
            <w:noWrap w:val="0"/>
            <w:vAlign w:val="center"/>
          </w:tcPr>
          <w:p w14:paraId="768EB02A">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医学大类</w:t>
            </w:r>
          </w:p>
        </w:tc>
        <w:tc>
          <w:tcPr>
            <w:tcW w:w="1703" w:type="dxa"/>
            <w:shd w:val="clear" w:color="auto" w:fill="FFFFFF"/>
            <w:noWrap w:val="0"/>
            <w:vAlign w:val="center"/>
          </w:tcPr>
          <w:p w14:paraId="3BA0C303">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医学健康系</w:t>
            </w:r>
          </w:p>
        </w:tc>
        <w:tc>
          <w:tcPr>
            <w:tcW w:w="900" w:type="dxa"/>
            <w:shd w:val="clear" w:color="auto" w:fill="FFFFFF"/>
            <w:noWrap w:val="0"/>
            <w:vAlign w:val="center"/>
          </w:tcPr>
          <w:p w14:paraId="305686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不限</w:t>
            </w:r>
          </w:p>
        </w:tc>
        <w:tc>
          <w:tcPr>
            <w:tcW w:w="864" w:type="dxa"/>
            <w:shd w:val="clear" w:color="auto" w:fill="FFFFFF"/>
            <w:noWrap w:val="0"/>
            <w:vAlign w:val="center"/>
          </w:tcPr>
          <w:p w14:paraId="59C375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68周岁及以下</w:t>
            </w:r>
          </w:p>
        </w:tc>
        <w:tc>
          <w:tcPr>
            <w:tcW w:w="1524" w:type="dxa"/>
            <w:shd w:val="clear" w:color="auto" w:fill="FFFFFF"/>
            <w:noWrap w:val="0"/>
            <w:vAlign w:val="center"/>
          </w:tcPr>
          <w:p w14:paraId="58DC1B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left"/>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副高及以上职称，且从事教学或医疗卫生工作10年及以上；兼职督导员无坐班要求</w:t>
            </w:r>
          </w:p>
        </w:tc>
        <w:tc>
          <w:tcPr>
            <w:tcW w:w="792" w:type="dxa"/>
            <w:shd w:val="clear" w:color="auto" w:fill="FFFFFF"/>
            <w:noWrap w:val="0"/>
            <w:vAlign w:val="center"/>
          </w:tcPr>
          <w:p w14:paraId="7D5955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共计</w:t>
            </w:r>
          </w:p>
          <w:p w14:paraId="5A99AB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1名</w:t>
            </w:r>
          </w:p>
        </w:tc>
        <w:tc>
          <w:tcPr>
            <w:tcW w:w="943" w:type="dxa"/>
            <w:shd w:val="clear" w:color="auto" w:fill="FFFFFF"/>
            <w:noWrap w:val="0"/>
            <w:vAlign w:val="center"/>
          </w:tcPr>
          <w:p w14:paraId="159778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请注明专职/兼职岗位</w:t>
            </w:r>
          </w:p>
        </w:tc>
      </w:tr>
      <w:tr w14:paraId="1E909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847" w:hRule="atLeast"/>
          <w:jc w:val="center"/>
        </w:trPr>
        <w:tc>
          <w:tcPr>
            <w:tcW w:w="601" w:type="dxa"/>
            <w:shd w:val="clear" w:color="auto" w:fill="FFFFFF"/>
            <w:noWrap w:val="0"/>
            <w:vAlign w:val="center"/>
          </w:tcPr>
          <w:p w14:paraId="575F62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6</w:t>
            </w:r>
          </w:p>
        </w:tc>
        <w:tc>
          <w:tcPr>
            <w:tcW w:w="1298" w:type="dxa"/>
            <w:shd w:val="clear" w:color="auto" w:fill="FFFFFF"/>
            <w:noWrap w:val="0"/>
            <w:vAlign w:val="center"/>
          </w:tcPr>
          <w:p w14:paraId="3F8C2E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系级专职/兼职督导员</w:t>
            </w:r>
          </w:p>
        </w:tc>
        <w:tc>
          <w:tcPr>
            <w:tcW w:w="2485" w:type="dxa"/>
            <w:shd w:val="clear" w:color="auto" w:fill="FFFFFF"/>
            <w:noWrap w:val="0"/>
            <w:vAlign w:val="center"/>
          </w:tcPr>
          <w:p w14:paraId="377A2561">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经济学、管理学</w:t>
            </w:r>
          </w:p>
          <w:p w14:paraId="350A10BA">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大类</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法学大类</w:t>
            </w:r>
          </w:p>
        </w:tc>
        <w:tc>
          <w:tcPr>
            <w:tcW w:w="1703" w:type="dxa"/>
            <w:shd w:val="clear" w:color="auto" w:fill="FFFFFF"/>
            <w:noWrap w:val="0"/>
            <w:vAlign w:val="center"/>
          </w:tcPr>
          <w:p w14:paraId="7A80ED64">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学前教育系</w:t>
            </w:r>
          </w:p>
        </w:tc>
        <w:tc>
          <w:tcPr>
            <w:tcW w:w="900" w:type="dxa"/>
            <w:shd w:val="clear" w:color="auto" w:fill="FFFFFF"/>
            <w:noWrap w:val="0"/>
            <w:vAlign w:val="center"/>
          </w:tcPr>
          <w:p w14:paraId="045CAF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不限</w:t>
            </w:r>
          </w:p>
        </w:tc>
        <w:tc>
          <w:tcPr>
            <w:tcW w:w="864" w:type="dxa"/>
            <w:shd w:val="clear" w:color="auto" w:fill="FFFFFF"/>
            <w:noWrap w:val="0"/>
            <w:vAlign w:val="center"/>
          </w:tcPr>
          <w:p w14:paraId="7E6B15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68周岁及以下</w:t>
            </w:r>
          </w:p>
        </w:tc>
        <w:tc>
          <w:tcPr>
            <w:tcW w:w="1524" w:type="dxa"/>
            <w:shd w:val="clear" w:color="auto" w:fill="FFFFFF"/>
            <w:noWrap w:val="0"/>
            <w:vAlign w:val="center"/>
          </w:tcPr>
          <w:p w14:paraId="4F6244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left"/>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副高及以上职称，且从事教学或教学管理工作10年及以上；兼职督导员无坐班要求</w:t>
            </w:r>
          </w:p>
        </w:tc>
        <w:tc>
          <w:tcPr>
            <w:tcW w:w="792" w:type="dxa"/>
            <w:shd w:val="clear" w:color="auto" w:fill="FFFFFF"/>
            <w:noWrap w:val="0"/>
            <w:vAlign w:val="center"/>
          </w:tcPr>
          <w:p w14:paraId="124A7B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共计</w:t>
            </w:r>
          </w:p>
          <w:p w14:paraId="376549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1名</w:t>
            </w:r>
          </w:p>
        </w:tc>
        <w:tc>
          <w:tcPr>
            <w:tcW w:w="943" w:type="dxa"/>
            <w:shd w:val="clear" w:color="auto" w:fill="FFFFFF"/>
            <w:noWrap w:val="0"/>
            <w:vAlign w:val="center"/>
          </w:tcPr>
          <w:p w14:paraId="00E9AA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请注明专职/兼职岗位</w:t>
            </w:r>
          </w:p>
        </w:tc>
      </w:tr>
      <w:tr w14:paraId="4901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847" w:hRule="atLeast"/>
          <w:jc w:val="center"/>
        </w:trPr>
        <w:tc>
          <w:tcPr>
            <w:tcW w:w="601" w:type="dxa"/>
            <w:shd w:val="clear" w:color="auto" w:fill="FFFFFF"/>
            <w:noWrap w:val="0"/>
            <w:vAlign w:val="center"/>
          </w:tcPr>
          <w:p w14:paraId="1926CD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7</w:t>
            </w:r>
          </w:p>
        </w:tc>
        <w:tc>
          <w:tcPr>
            <w:tcW w:w="1298" w:type="dxa"/>
            <w:shd w:val="clear" w:color="auto" w:fill="FFFFFF"/>
            <w:noWrap w:val="0"/>
            <w:vAlign w:val="center"/>
          </w:tcPr>
          <w:p w14:paraId="6B7977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系级专职/兼职督导员</w:t>
            </w:r>
          </w:p>
        </w:tc>
        <w:tc>
          <w:tcPr>
            <w:tcW w:w="2485" w:type="dxa"/>
            <w:shd w:val="clear" w:color="auto" w:fill="FFFFFF"/>
            <w:noWrap w:val="0"/>
            <w:vAlign w:val="center"/>
          </w:tcPr>
          <w:p w14:paraId="3E3FFDDC">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艺术设计类</w:t>
            </w:r>
          </w:p>
        </w:tc>
        <w:tc>
          <w:tcPr>
            <w:tcW w:w="1703" w:type="dxa"/>
            <w:shd w:val="clear" w:color="auto" w:fill="FFFFFF"/>
            <w:noWrap w:val="0"/>
            <w:vAlign w:val="center"/>
          </w:tcPr>
          <w:p w14:paraId="37D7D11F">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工艺美术系</w:t>
            </w:r>
          </w:p>
        </w:tc>
        <w:tc>
          <w:tcPr>
            <w:tcW w:w="900" w:type="dxa"/>
            <w:shd w:val="clear" w:color="auto" w:fill="FFFFFF"/>
            <w:noWrap w:val="0"/>
            <w:vAlign w:val="center"/>
          </w:tcPr>
          <w:p w14:paraId="4D8BAE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不限</w:t>
            </w:r>
          </w:p>
        </w:tc>
        <w:tc>
          <w:tcPr>
            <w:tcW w:w="864" w:type="dxa"/>
            <w:shd w:val="clear" w:color="auto" w:fill="FFFFFF"/>
            <w:noWrap w:val="0"/>
            <w:vAlign w:val="center"/>
          </w:tcPr>
          <w:p w14:paraId="5B8CAE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68周岁及以下</w:t>
            </w:r>
          </w:p>
        </w:tc>
        <w:tc>
          <w:tcPr>
            <w:tcW w:w="1524" w:type="dxa"/>
            <w:shd w:val="clear" w:color="auto" w:fill="FFFFFF"/>
            <w:noWrap w:val="0"/>
            <w:vAlign w:val="center"/>
          </w:tcPr>
          <w:p w14:paraId="432121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left"/>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副高及以上职称，且从事教学或教学管理工作10年及以上；兼职督导员无坐班要求</w:t>
            </w:r>
          </w:p>
        </w:tc>
        <w:tc>
          <w:tcPr>
            <w:tcW w:w="792" w:type="dxa"/>
            <w:shd w:val="clear" w:color="auto" w:fill="FFFFFF"/>
            <w:noWrap w:val="0"/>
            <w:vAlign w:val="center"/>
          </w:tcPr>
          <w:p w14:paraId="09A90B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共计</w:t>
            </w:r>
          </w:p>
          <w:p w14:paraId="1D9734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1名</w:t>
            </w:r>
          </w:p>
        </w:tc>
        <w:tc>
          <w:tcPr>
            <w:tcW w:w="943" w:type="dxa"/>
            <w:shd w:val="clear" w:color="auto" w:fill="FFFFFF"/>
            <w:noWrap w:val="0"/>
            <w:vAlign w:val="center"/>
          </w:tcPr>
          <w:p w14:paraId="3DCEF7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请注明专职/兼职岗位</w:t>
            </w:r>
          </w:p>
        </w:tc>
      </w:tr>
      <w:tr w14:paraId="4A4CF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8" w:hRule="atLeast"/>
          <w:jc w:val="center"/>
        </w:trPr>
        <w:tc>
          <w:tcPr>
            <w:tcW w:w="601" w:type="dxa"/>
            <w:shd w:val="clear" w:color="auto" w:fill="FFFFFF"/>
            <w:noWrap w:val="0"/>
            <w:vAlign w:val="center"/>
          </w:tcPr>
          <w:p w14:paraId="33AE46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8</w:t>
            </w:r>
          </w:p>
        </w:tc>
        <w:tc>
          <w:tcPr>
            <w:tcW w:w="1298" w:type="dxa"/>
            <w:shd w:val="clear" w:color="auto" w:fill="FFFFFF"/>
            <w:noWrap w:val="0"/>
            <w:vAlign w:val="center"/>
          </w:tcPr>
          <w:p w14:paraId="024502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系级专职/兼职督导员</w:t>
            </w:r>
          </w:p>
        </w:tc>
        <w:tc>
          <w:tcPr>
            <w:tcW w:w="2485" w:type="dxa"/>
            <w:shd w:val="clear" w:color="auto" w:fill="FFFFFF"/>
            <w:noWrap w:val="0"/>
            <w:vAlign w:val="center"/>
          </w:tcPr>
          <w:p w14:paraId="5E28E4BA">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电气自动化类</w:t>
            </w:r>
          </w:p>
        </w:tc>
        <w:tc>
          <w:tcPr>
            <w:tcW w:w="1703" w:type="dxa"/>
            <w:shd w:val="clear" w:color="auto" w:fill="FFFFFF"/>
            <w:noWrap w:val="0"/>
            <w:vAlign w:val="center"/>
          </w:tcPr>
          <w:p w14:paraId="5BC105C4">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自动化工程系</w:t>
            </w:r>
          </w:p>
          <w:p w14:paraId="59A4F894">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（含国防教育学院中自动化工程系任课课程）</w:t>
            </w:r>
          </w:p>
        </w:tc>
        <w:tc>
          <w:tcPr>
            <w:tcW w:w="900" w:type="dxa"/>
            <w:shd w:val="clear" w:color="auto" w:fill="FFFFFF"/>
            <w:noWrap w:val="0"/>
            <w:vAlign w:val="center"/>
          </w:tcPr>
          <w:p w14:paraId="12D661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不限</w:t>
            </w:r>
          </w:p>
        </w:tc>
        <w:tc>
          <w:tcPr>
            <w:tcW w:w="864" w:type="dxa"/>
            <w:shd w:val="clear" w:color="auto" w:fill="FFFFFF"/>
            <w:noWrap w:val="0"/>
            <w:vAlign w:val="center"/>
          </w:tcPr>
          <w:p w14:paraId="2D2ED8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68周岁及以下</w:t>
            </w:r>
          </w:p>
        </w:tc>
        <w:tc>
          <w:tcPr>
            <w:tcW w:w="1524" w:type="dxa"/>
            <w:shd w:val="clear" w:color="auto" w:fill="FFFFFF"/>
            <w:noWrap w:val="0"/>
            <w:vAlign w:val="center"/>
          </w:tcPr>
          <w:p w14:paraId="5B4E9D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left"/>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副高及以上职称，且从事教学或教学管理工作10年及以上；兼职督导员无坐班要求</w:t>
            </w:r>
          </w:p>
        </w:tc>
        <w:tc>
          <w:tcPr>
            <w:tcW w:w="792" w:type="dxa"/>
            <w:shd w:val="clear" w:color="auto" w:fill="FFFFFF"/>
            <w:noWrap w:val="0"/>
            <w:vAlign w:val="center"/>
          </w:tcPr>
          <w:p w14:paraId="176741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共计</w:t>
            </w:r>
          </w:p>
          <w:p w14:paraId="07D0F0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1名</w:t>
            </w:r>
          </w:p>
        </w:tc>
        <w:tc>
          <w:tcPr>
            <w:tcW w:w="943" w:type="dxa"/>
            <w:shd w:val="clear" w:color="auto" w:fill="FFFFFF"/>
            <w:noWrap w:val="0"/>
            <w:vAlign w:val="center"/>
          </w:tcPr>
          <w:p w14:paraId="1D7799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iCs w:val="0"/>
                <w:caps w:val="0"/>
                <w:color w:val="auto"/>
                <w:spacing w:val="0"/>
                <w:kern w:val="0"/>
                <w:sz w:val="24"/>
                <w:szCs w:val="24"/>
                <w:u w:val="none"/>
                <w:lang w:val="en-US" w:eastAsia="zh-CN" w:bidi="ar"/>
              </w:rPr>
            </w:pPr>
            <w:r>
              <w:rPr>
                <w:rFonts w:hint="eastAsia" w:ascii="仿宋" w:hAnsi="仿宋" w:eastAsia="仿宋" w:cs="仿宋"/>
                <w:i w:val="0"/>
                <w:iCs w:val="0"/>
                <w:caps w:val="0"/>
                <w:color w:val="auto"/>
                <w:spacing w:val="0"/>
                <w:kern w:val="0"/>
                <w:sz w:val="24"/>
                <w:szCs w:val="24"/>
                <w:u w:val="none"/>
                <w:lang w:val="en-US" w:eastAsia="zh-CN" w:bidi="ar"/>
              </w:rPr>
              <w:t>请注明专职/兼职岗位</w:t>
            </w:r>
          </w:p>
        </w:tc>
      </w:tr>
    </w:tbl>
    <w:p w14:paraId="743538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20" w:afterAutospacing="0" w:line="440" w:lineRule="exact"/>
        <w:ind w:left="0" w:right="0" w:firstLine="0"/>
        <w:jc w:val="both"/>
        <w:textAlignment w:val="auto"/>
        <w:rPr>
          <w:rFonts w:hint="default" w:ascii="仿宋" w:hAnsi="仿宋" w:eastAsia="仿宋" w:cs="仿宋"/>
          <w:b w:val="0"/>
          <w:bCs/>
          <w:color w:val="auto"/>
          <w:kern w:val="2"/>
          <w:sz w:val="28"/>
          <w:szCs w:val="28"/>
          <w:u w:val="none"/>
          <w:lang w:val="en-US" w:eastAsia="zh-CN" w:bidi="ar-SA"/>
        </w:rPr>
      </w:pPr>
    </w:p>
    <w:p w14:paraId="2AD29E0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160876DD-0FEB-4E19-B99E-BFD19CF81E09}"/>
  </w:font>
  <w:font w:name="微软雅黑">
    <w:panose1 w:val="020B0503020204020204"/>
    <w:charset w:val="86"/>
    <w:family w:val="swiss"/>
    <w:pitch w:val="default"/>
    <w:sig w:usb0="80000287" w:usb1="2ACF3C50" w:usb2="00000016" w:usb3="00000000" w:csb0="0004001F" w:csb1="00000000"/>
  </w:font>
  <w:font w:name="方正小标宋简体">
    <w:panose1 w:val="02010600010101010101"/>
    <w:charset w:val="86"/>
    <w:family w:val="auto"/>
    <w:pitch w:val="default"/>
    <w:sig w:usb0="00000001" w:usb1="080E0000" w:usb2="00000000" w:usb3="00000000" w:csb0="00040000" w:csb1="00000000"/>
    <w:embedRegular r:id="rId2" w:fontKey="{49F45B53-A1B9-47A5-9E95-37FED7C602B9}"/>
  </w:font>
  <w:font w:name="仿宋">
    <w:panose1 w:val="02010609060101010101"/>
    <w:charset w:val="86"/>
    <w:family w:val="auto"/>
    <w:pitch w:val="default"/>
    <w:sig w:usb0="800002BF" w:usb1="38CF7CFA" w:usb2="00000016" w:usb3="00000000" w:csb0="00040001" w:csb1="00000000"/>
    <w:embedRegular r:id="rId3" w:fontKey="{B88973A4-89E8-44AE-B11F-7B3B7A06132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B96A8C"/>
    <w:rsid w:val="33F104E6"/>
    <w:rsid w:val="4B832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2020-02-03T02:32:00Z</dcterms:created>
  <dc:creator>Lenovo</dc:creator>
  <cp:lastModifiedBy>FAN</cp:lastModifiedBy>
  <dcterms:modified xsi:type="dcterms:W3CDTF">2025-11-26T07:28:33Z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eyJoZGlkIjoiZjQxYTVkOTI1YTA0M2UxYTE3NzRmMDFjN2FiNzI4NTciLCJ1c2VySWQiOiIyNTYwNjQ2MDIifQ==</vt:lpwstr>
  </property>
  <property fmtid="{D5CDD505-2E9C-101B-9397-08002B2CF9AE}" pid="4" name="ICV">
    <vt:lpwstr>33EC9B2ED8F1467CAB341573D41BBE94_12</vt:lpwstr>
  </property>
</Properties>
</file>